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6E" w:rsidRDefault="008A4D6E">
      <w:pPr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641"/>
      </w:tblGrid>
      <w:tr w:rsidR="008A4D6E">
        <w:trPr>
          <w:trHeight w:val="1926"/>
        </w:trPr>
        <w:tc>
          <w:tcPr>
            <w:tcW w:w="4713" w:type="dxa"/>
          </w:tcPr>
          <w:p w:rsidR="008A4D6E" w:rsidRDefault="008A4D6E">
            <w:pPr>
              <w:pStyle w:val="210"/>
              <w:spacing w:after="0" w:line="280" w:lineRule="exact"/>
              <w:ind w:left="23"/>
            </w:pPr>
          </w:p>
          <w:p w:rsidR="008A4D6E" w:rsidRDefault="008A4D6E">
            <w:pPr>
              <w:pStyle w:val="210"/>
              <w:spacing w:after="0" w:line="280" w:lineRule="exact"/>
              <w:ind w:left="23"/>
              <w:rPr>
                <w:lang w:val="en-US"/>
              </w:rPr>
            </w:pPr>
          </w:p>
        </w:tc>
        <w:tc>
          <w:tcPr>
            <w:tcW w:w="4641" w:type="dxa"/>
          </w:tcPr>
          <w:p w:rsidR="008A4D6E" w:rsidRDefault="001A2166">
            <w:pPr>
              <w:pStyle w:val="210"/>
              <w:spacing w:after="120" w:line="280" w:lineRule="exact"/>
              <w:ind w:left="23"/>
            </w:pPr>
            <w:r>
              <w:t>УТВЕРЖДАЮ</w:t>
            </w:r>
          </w:p>
          <w:p w:rsidR="008A4D6E" w:rsidRDefault="001A2166">
            <w:pPr>
              <w:pStyle w:val="210"/>
              <w:spacing w:after="120" w:line="280" w:lineRule="exact"/>
              <w:ind w:left="23"/>
            </w:pPr>
            <w:r>
              <w:t>Министр</w:t>
            </w:r>
            <w:r>
              <w:br/>
              <w:t>спорта Хабаровского края</w:t>
            </w:r>
          </w:p>
          <w:p w:rsidR="008A4D6E" w:rsidRDefault="008A4D6E">
            <w:pPr>
              <w:pStyle w:val="210"/>
              <w:spacing w:after="0" w:line="280" w:lineRule="exact"/>
              <w:ind w:left="23"/>
              <w:jc w:val="left"/>
            </w:pPr>
          </w:p>
          <w:p w:rsidR="008A4D6E" w:rsidRDefault="001A2166">
            <w:pPr>
              <w:pStyle w:val="210"/>
              <w:spacing w:after="0" w:line="280" w:lineRule="exact"/>
              <w:ind w:left="23"/>
              <w:jc w:val="left"/>
            </w:pPr>
            <w:r>
              <w:t xml:space="preserve">__________________ Д.С. </w:t>
            </w:r>
            <w:proofErr w:type="spellStart"/>
            <w:r>
              <w:t>Чикунов</w:t>
            </w:r>
            <w:proofErr w:type="spellEnd"/>
          </w:p>
          <w:p w:rsidR="008A4D6E" w:rsidRDefault="001A2166">
            <w:pPr>
              <w:pStyle w:val="210"/>
              <w:spacing w:after="0" w:line="280" w:lineRule="exact"/>
              <w:ind w:left="23"/>
              <w:jc w:val="left"/>
            </w:pPr>
            <w:r>
              <w:t xml:space="preserve">      </w:t>
            </w:r>
          </w:p>
          <w:p w:rsidR="008A4D6E" w:rsidRDefault="001A2166">
            <w:pPr>
              <w:pStyle w:val="210"/>
              <w:spacing w:after="0" w:line="280" w:lineRule="exact"/>
              <w:ind w:left="23"/>
              <w:jc w:val="left"/>
            </w:pPr>
            <w:r>
              <w:t>"</w:t>
            </w:r>
            <w:r>
              <w:rPr>
                <w:u w:val="single"/>
              </w:rPr>
              <w:t xml:space="preserve"> ____"</w:t>
            </w:r>
            <w:r>
              <w:t xml:space="preserve"> </w:t>
            </w:r>
            <w:r>
              <w:rPr>
                <w:u w:val="single"/>
              </w:rPr>
              <w:t xml:space="preserve">                             </w:t>
            </w:r>
            <w:r>
              <w:t>2026 г.</w:t>
            </w:r>
          </w:p>
          <w:p w:rsidR="008A4D6E" w:rsidRDefault="008A4D6E">
            <w:pPr>
              <w:pStyle w:val="210"/>
              <w:spacing w:after="0" w:line="280" w:lineRule="exact"/>
              <w:ind w:left="23"/>
              <w:jc w:val="left"/>
            </w:pPr>
          </w:p>
        </w:tc>
      </w:tr>
    </w:tbl>
    <w:p w:rsidR="008A4D6E" w:rsidRDefault="008A4D6E">
      <w:pPr>
        <w:pStyle w:val="210"/>
        <w:shd w:val="clear" w:color="auto" w:fill="auto"/>
        <w:spacing w:after="78" w:line="280" w:lineRule="exact"/>
        <w:jc w:val="left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  <w:jc w:val="left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8A4D6E">
      <w:pPr>
        <w:pStyle w:val="210"/>
        <w:shd w:val="clear" w:color="auto" w:fill="auto"/>
        <w:spacing w:after="78" w:line="280" w:lineRule="exact"/>
        <w:ind w:left="20"/>
      </w:pPr>
    </w:p>
    <w:p w:rsidR="008A4D6E" w:rsidRDefault="001A2166">
      <w:pPr>
        <w:pStyle w:val="210"/>
        <w:shd w:val="clear" w:color="auto" w:fill="auto"/>
        <w:spacing w:after="0" w:line="240" w:lineRule="exact"/>
        <w:ind w:left="20"/>
        <w:rPr>
          <w:b/>
        </w:rPr>
      </w:pPr>
      <w:r>
        <w:rPr>
          <w:b/>
        </w:rPr>
        <w:t>ПОЛОЖЕНИЕ</w:t>
      </w:r>
    </w:p>
    <w:p w:rsidR="008A4D6E" w:rsidRDefault="001A2166">
      <w:pPr>
        <w:pStyle w:val="210"/>
        <w:shd w:val="clear" w:color="auto" w:fill="auto"/>
        <w:spacing w:before="120" w:after="0" w:line="240" w:lineRule="auto"/>
        <w:ind w:left="23"/>
      </w:pPr>
      <w:r>
        <w:t xml:space="preserve">о краевом </w:t>
      </w:r>
      <w:bookmarkStart w:id="0" w:name="_Hlk49858416"/>
      <w:r>
        <w:t xml:space="preserve">фестивале Всероссийского физкультурно-спортивного комплекса </w:t>
      </w:r>
      <w:r>
        <w:t xml:space="preserve">"Готов к труду и обороне" (ГТО) среди </w:t>
      </w:r>
      <w:bookmarkEnd w:id="0"/>
      <w:r>
        <w:t>лиц с нарушением слуха</w:t>
      </w:r>
    </w:p>
    <w:p w:rsidR="008A4D6E" w:rsidRDefault="008A4D6E">
      <w:pPr>
        <w:pStyle w:val="210"/>
        <w:shd w:val="clear" w:color="auto" w:fill="auto"/>
        <w:spacing w:after="0" w:line="240" w:lineRule="auto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ind w:left="23"/>
      </w:pPr>
    </w:p>
    <w:p w:rsidR="008A4D6E" w:rsidRDefault="008A4D6E">
      <w:pPr>
        <w:pStyle w:val="210"/>
        <w:shd w:val="clear" w:color="auto" w:fill="auto"/>
        <w:spacing w:after="0" w:line="240" w:lineRule="auto"/>
        <w:jc w:val="left"/>
      </w:pPr>
    </w:p>
    <w:p w:rsidR="008A4D6E" w:rsidRDefault="008A4D6E">
      <w:pPr>
        <w:pStyle w:val="210"/>
        <w:shd w:val="clear" w:color="auto" w:fill="auto"/>
        <w:spacing w:after="0" w:line="240" w:lineRule="auto"/>
        <w:jc w:val="left"/>
      </w:pPr>
    </w:p>
    <w:p w:rsidR="008A4D6E" w:rsidRDefault="008A4D6E">
      <w:pPr>
        <w:pStyle w:val="210"/>
        <w:shd w:val="clear" w:color="auto" w:fill="auto"/>
        <w:spacing w:after="0" w:line="240" w:lineRule="auto"/>
        <w:jc w:val="left"/>
      </w:pPr>
    </w:p>
    <w:p w:rsidR="008A4D6E" w:rsidRDefault="008A4D6E">
      <w:pPr>
        <w:pStyle w:val="210"/>
        <w:shd w:val="clear" w:color="auto" w:fill="auto"/>
        <w:spacing w:after="0" w:line="240" w:lineRule="auto"/>
        <w:jc w:val="left"/>
      </w:pPr>
    </w:p>
    <w:p w:rsidR="008A4D6E" w:rsidRDefault="008A4D6E">
      <w:pPr>
        <w:pStyle w:val="210"/>
        <w:shd w:val="clear" w:color="auto" w:fill="auto"/>
        <w:spacing w:after="0" w:line="240" w:lineRule="auto"/>
      </w:pPr>
    </w:p>
    <w:p w:rsidR="008A4D6E" w:rsidRDefault="001A2166">
      <w:pPr>
        <w:pStyle w:val="210"/>
        <w:shd w:val="clear" w:color="auto" w:fill="auto"/>
        <w:spacing w:after="0" w:line="240" w:lineRule="auto"/>
      </w:pPr>
      <w:r>
        <w:t>г. Хабаровск</w:t>
      </w:r>
    </w:p>
    <w:p w:rsidR="008A4D6E" w:rsidRDefault="001A2166">
      <w:pPr>
        <w:pStyle w:val="210"/>
        <w:shd w:val="clear" w:color="auto" w:fill="auto"/>
        <w:spacing w:after="0" w:line="240" w:lineRule="auto"/>
        <w:ind w:left="23"/>
      </w:pPr>
      <w:r>
        <w:rPr>
          <w:color w:val="000000" w:themeColor="text1"/>
        </w:rPr>
        <w:t>2026 г.</w:t>
      </w:r>
    </w:p>
    <w:p w:rsidR="008A4D6E" w:rsidRDefault="001A2166">
      <w:pPr>
        <w:pStyle w:val="af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8A4D6E" w:rsidRDefault="001A216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Краевой фестиваль Всероссийского физкультурно-спортивного комплекса "Готов к труду и обороне" (ГТО) среди лиц с нарушением слуха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(далее – Фестиваль) проводится в соответствии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с календарным планом официальных физкультурных мероприятий и спортивных мероприятий Хабаровского края на 2026 год (далее – календарный план) и является физкультурным мероприятием.</w:t>
      </w:r>
    </w:p>
    <w:p w:rsidR="008A4D6E" w:rsidRDefault="001A216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Фестиваль проводится с целью развития физкультурно-спортивного движения в Хабаровском крае среди лиц с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нарушением слуха.</w:t>
      </w:r>
    </w:p>
    <w:p w:rsidR="008A4D6E" w:rsidRDefault="001A216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Задачами Фестиваля являются:</w:t>
      </w:r>
    </w:p>
    <w:p w:rsidR="008A4D6E" w:rsidRDefault="001A216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популяризация Всероссийского физкультурно-спортивного комплекса "Готов к труду и обороне" (ГТО) (далее – комплекс ГТО) среди лиц с нарушением слуха;</w:t>
      </w:r>
    </w:p>
    <w:p w:rsidR="008A4D6E" w:rsidRDefault="001A216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 повышение уровня двигательной активности и физической подготовленности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среди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лиц с нарушением слуха;</w:t>
      </w:r>
    </w:p>
    <w:p w:rsidR="008A4D6E" w:rsidRDefault="001A216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опаганда здорового образа жизни, приобщение к ценностям физической культуры и спорта;</w:t>
      </w:r>
    </w:p>
    <w:p w:rsidR="008A4D6E" w:rsidRDefault="001A216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создание условий, мотивирующих к занятиям физической культурой и спортом лиц с нарушением слуха.</w:t>
      </w:r>
    </w:p>
    <w:p w:rsidR="008A4D6E" w:rsidRDefault="008A4D6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4D6E" w:rsidRDefault="001A21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МЕСТО И СРОКИ ПРОВЕДЕНИЯ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с 24 по 28 февраля 20</w:t>
      </w:r>
      <w:r>
        <w:rPr>
          <w:rFonts w:ascii="Times New Roman" w:hAnsi="Times New Roman" w:cs="Times New Roman"/>
          <w:sz w:val="28"/>
          <w:szCs w:val="28"/>
        </w:rPr>
        <w:t>26 года в сетевом формате в муниципальных образованиях Хабаровского края.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проведения "центрального" мероприятия Фестиваля -</w:t>
      </w:r>
      <w:r>
        <w:rPr>
          <w:rFonts w:ascii="Times New Roman" w:hAnsi="Times New Roman" w:cs="Times New Roman"/>
          <w:sz w:val="28"/>
          <w:szCs w:val="28"/>
        </w:rPr>
        <w:br/>
        <w:t>27 февраля 2026 года, г. Хабаровск, ул. Советская, 2 А, легкоатлетический манеж.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Фестиваля в городских </w:t>
      </w:r>
      <w:r>
        <w:rPr>
          <w:rFonts w:ascii="Times New Roman" w:hAnsi="Times New Roman" w:cs="Times New Roman"/>
          <w:sz w:val="28"/>
          <w:szCs w:val="28"/>
        </w:rPr>
        <w:t>(муниципальных) округах и муниципальных районах края (далее – муниципальные образования) определяются администрациями муниципальных образований самостоятельно.</w:t>
      </w:r>
    </w:p>
    <w:p w:rsidR="008A4D6E" w:rsidRDefault="008A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D6E" w:rsidRDefault="001A21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ОРГАНИЗАТОРЫ МЕРОПРИЯТИЯ</w:t>
      </w:r>
    </w:p>
    <w:p w:rsidR="008A4D6E" w:rsidRDefault="001A216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Общее руководство организацией и проведением Фестиваля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министерство спорта Хабаровского края (далее – Министерство).</w:t>
      </w:r>
    </w:p>
    <w:p w:rsidR="008A4D6E" w:rsidRDefault="001A2166">
      <w:pPr>
        <w:pStyle w:val="210"/>
        <w:spacing w:after="0" w:line="240" w:lineRule="auto"/>
        <w:ind w:firstLine="708"/>
        <w:jc w:val="both"/>
      </w:pPr>
      <w:r>
        <w:rPr>
          <w:lang w:eastAsia="ru-RU" w:bidi="ru-RU"/>
        </w:rPr>
        <w:t>Непосредственное прове</w:t>
      </w:r>
      <w:r>
        <w:rPr>
          <w:lang w:eastAsia="ru-RU" w:bidi="ru-RU"/>
        </w:rPr>
        <w:t xml:space="preserve">дение Фестиваля осуществляется региональным центром тестирования Всероссийского физкультурно-спортивного комплекса "Готов к труду и обороне" (ГТО) среди инвалидов и лиц с ограниченными возможностями здоровья краевого государственного бюджетного учреждения </w:t>
      </w:r>
      <w:r>
        <w:rPr>
          <w:lang w:eastAsia="ru-RU" w:bidi="ru-RU"/>
        </w:rPr>
        <w:t xml:space="preserve">дополнительного образования "Хабаровская краевая спортивно-адаптивная школа паралимпийского и сурдлимпийского резерва" (далее – РЦТ, САШ) и главной судейской коллегией (далее – ГСК), утвержденной приказом САШ, </w:t>
      </w:r>
      <w:r>
        <w:t>совместно с центрами тестирования комплекса ГТ</w:t>
      </w:r>
      <w:r>
        <w:t>О муниципальных образований края (далее – МЦТ).</w:t>
      </w:r>
    </w:p>
    <w:p w:rsidR="008A4D6E" w:rsidRDefault="001A2166">
      <w:pPr>
        <w:pStyle w:val="210"/>
        <w:shd w:val="clear" w:color="auto" w:fill="auto"/>
        <w:spacing w:after="0" w:line="240" w:lineRule="auto"/>
        <w:ind w:firstLine="708"/>
        <w:jc w:val="both"/>
      </w:pPr>
      <w:r>
        <w:rPr>
          <w:rFonts w:eastAsia="Calibri"/>
        </w:rPr>
        <w:t xml:space="preserve">Составы ГСК и судейских коллегий по видам испытаний формируются из судей, имеющих судейскую категорию по видам спорта, дисциплины, и </w:t>
      </w:r>
      <w:r>
        <w:rPr>
          <w:rFonts w:eastAsia="Calibri"/>
        </w:rPr>
        <w:lastRenderedPageBreak/>
        <w:t>упражнения, которые входят в комплекс ГТО, в соответствии с методическими р</w:t>
      </w:r>
      <w:r>
        <w:rPr>
          <w:rFonts w:eastAsia="Calibri"/>
        </w:rPr>
        <w:t xml:space="preserve">екомендациями по организации судейства мероприятий Всероссийского физкультурно-спортивного комплекса </w:t>
      </w:r>
      <w:r>
        <w:rPr>
          <w:lang w:eastAsia="ru-RU" w:bidi="ru-RU"/>
        </w:rPr>
        <w:t>"</w:t>
      </w:r>
      <w:r>
        <w:rPr>
          <w:rFonts w:eastAsia="Calibri"/>
        </w:rPr>
        <w:t>Готов к труду и обороне</w:t>
      </w:r>
      <w:r>
        <w:rPr>
          <w:lang w:eastAsia="ru-RU" w:bidi="ru-RU"/>
        </w:rPr>
        <w:t>"</w:t>
      </w:r>
      <w:r>
        <w:rPr>
          <w:rFonts w:eastAsia="Calibri"/>
        </w:rPr>
        <w:t xml:space="preserve"> (ГТО), утвержденными приказом Министерства спорта Российской Федерации от 01 февраля 2016 г. № 70, и порядком допуска спортивных </w:t>
      </w:r>
      <w:r>
        <w:rPr>
          <w:rFonts w:eastAsia="Calibri"/>
        </w:rPr>
        <w:t xml:space="preserve">судей к оценке выполнения нормативов испытаний (тестов) Всероссийского физкультурно- спортивного комплекса "Готов к труду и обороне", утвержденным приказом Министерства спорта Российской </w:t>
      </w:r>
      <w:r>
        <w:t>Федерации от 19 октября 2017 г. № 909.</w:t>
      </w:r>
    </w:p>
    <w:p w:rsidR="008A4D6E" w:rsidRDefault="008A4D6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D6E" w:rsidRDefault="001A21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ПРОГРАММА ФИЗКУЛЬТУРНОГО МЕРОПРИЯТИЯ</w:t>
      </w:r>
    </w:p>
    <w:p w:rsidR="008A4D6E" w:rsidRDefault="001A216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Фестиваля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испытаний (тестов)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комплекса ГТО, выполняемых участниками, относящимися к I –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>
        <w:rPr>
          <w:rFonts w:ascii="Times New Roman" w:eastAsia="Calibri" w:hAnsi="Times New Roman" w:cs="Times New Roman"/>
          <w:sz w:val="28"/>
          <w:szCs w:val="28"/>
        </w:rPr>
        <w:t>I ступеням комплекса ГТО (Приложение №1).</w:t>
      </w:r>
    </w:p>
    <w:p w:rsidR="008A4D6E" w:rsidRDefault="001A216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"центрального"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8A4D6E">
        <w:trPr>
          <w:trHeight w:val="293"/>
        </w:trPr>
        <w:tc>
          <w:tcPr>
            <w:tcW w:w="1555" w:type="dxa"/>
            <w:vAlign w:val="center"/>
          </w:tcPr>
          <w:p w:rsidR="008A4D6E" w:rsidRDefault="001A2166">
            <w:pPr>
              <w:pStyle w:val="210"/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Время</w:t>
            </w:r>
          </w:p>
        </w:tc>
        <w:tc>
          <w:tcPr>
            <w:tcW w:w="7938" w:type="dxa"/>
            <w:vAlign w:val="center"/>
          </w:tcPr>
          <w:p w:rsidR="008A4D6E" w:rsidRDefault="001A2166">
            <w:pPr>
              <w:pStyle w:val="210"/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Мероприятие</w:t>
            </w:r>
          </w:p>
        </w:tc>
      </w:tr>
      <w:tr w:rsidR="008A4D6E">
        <w:trPr>
          <w:trHeight w:val="3970"/>
        </w:trPr>
        <w:tc>
          <w:tcPr>
            <w:tcW w:w="1555" w:type="dxa"/>
          </w:tcPr>
          <w:p w:rsidR="008A4D6E" w:rsidRDefault="001A2166">
            <w:pPr>
              <w:pStyle w:val="210"/>
              <w:shd w:val="clear" w:color="auto" w:fill="auto"/>
              <w:spacing w:after="0" w:line="240" w:lineRule="auto"/>
              <w:ind w:right="-102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9:00-1</w:t>
            </w:r>
            <w:r>
              <w:rPr>
                <w:rFonts w:eastAsia="Calibri"/>
              </w:rPr>
              <w:t>0:30</w:t>
            </w:r>
          </w:p>
          <w:p w:rsidR="008A4D6E" w:rsidRDefault="001A2166">
            <w:pPr>
              <w:pStyle w:val="210"/>
              <w:spacing w:after="0" w:line="240" w:lineRule="auto"/>
              <w:ind w:right="-102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11:00-11:30</w:t>
            </w:r>
          </w:p>
          <w:p w:rsidR="008A4D6E" w:rsidRDefault="001A2166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  <w:r>
              <w:rPr>
                <w:rFonts w:eastAsia="Calibri"/>
              </w:rPr>
              <w:t>12:00-16:00</w:t>
            </w: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8A4D6E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</w:p>
          <w:p w:rsidR="008A4D6E" w:rsidRDefault="001A2166">
            <w:pPr>
              <w:pStyle w:val="210"/>
              <w:spacing w:after="0" w:line="240" w:lineRule="auto"/>
              <w:ind w:right="-102"/>
              <w:jc w:val="left"/>
              <w:rPr>
                <w:b/>
                <w:highlight w:val="yellow"/>
              </w:rPr>
            </w:pPr>
            <w:r>
              <w:t>16:00-16:30</w:t>
            </w:r>
          </w:p>
        </w:tc>
        <w:tc>
          <w:tcPr>
            <w:tcW w:w="7938" w:type="dxa"/>
          </w:tcPr>
          <w:p w:rsidR="008A4D6E" w:rsidRDefault="001A2166">
            <w:pPr>
              <w:pStyle w:val="af4"/>
              <w:numPr>
                <w:ilvl w:val="0"/>
                <w:numId w:val="18"/>
              </w:numPr>
              <w:ind w:left="319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Мандатная комиссия;</w:t>
            </w:r>
          </w:p>
          <w:p w:rsidR="008A4D6E" w:rsidRDefault="001A2166">
            <w:pPr>
              <w:pStyle w:val="af4"/>
              <w:numPr>
                <w:ilvl w:val="0"/>
                <w:numId w:val="18"/>
              </w:numPr>
              <w:ind w:left="319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открытия фестиваля.</w:t>
            </w:r>
          </w:p>
          <w:p w:rsidR="008A4D6E" w:rsidRDefault="001A2166">
            <w:pPr>
              <w:pStyle w:val="af4"/>
              <w:numPr>
                <w:ilvl w:val="0"/>
                <w:numId w:val="18"/>
              </w:numPr>
              <w:ind w:left="319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в личном многоборье комплекса ГТО: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скоростные возможности: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бег на 30 м (с);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выносливость: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смешанное передвижение (без учета времени,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1000 м (мин, с)), бег на 1000, 1500, 2000, 3000 м (мин, с); 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силовые возможности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сгибание разгибание рук в упоре лежа на полу, о скамью, о сиденье стула (кол-во раз);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гибкость: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наклон вперед из положения сидя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полу (см);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скоростно-силовые возможности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поднимание туловища из положения лежа на спине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раз за 30 с, 1 минуту);</w:t>
            </w:r>
          </w:p>
          <w:p w:rsidR="008A4D6E" w:rsidRDefault="001A2166">
            <w:pPr>
              <w:pStyle w:val="af4"/>
              <w:numPr>
                <w:ilvl w:val="0"/>
                <w:numId w:val="20"/>
              </w:numPr>
              <w:ind w:left="60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координационные способности: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метание теннисного мяча в цель, дистанция 5,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(кол. попаданий из 5, 10, 20 бросков).</w:t>
            </w:r>
          </w:p>
          <w:p w:rsidR="008A4D6E" w:rsidRDefault="001A2166">
            <w:pPr>
              <w:pStyle w:val="210"/>
              <w:numPr>
                <w:ilvl w:val="0"/>
                <w:numId w:val="15"/>
              </w:numPr>
              <w:spacing w:after="0" w:line="240" w:lineRule="auto"/>
              <w:ind w:left="319" w:right="37"/>
              <w:jc w:val="both"/>
            </w:pPr>
            <w:r>
              <w:t>Закрытие фестиваля.</w:t>
            </w:r>
          </w:p>
        </w:tc>
      </w:tr>
    </w:tbl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Испытания (тесты) комплекса ГТО проводя</w:t>
      </w:r>
      <w:r>
        <w:rPr>
          <w:rFonts w:ascii="Times New Roman" w:eastAsia="Times New Roman" w:hAnsi="Times New Roman" w:cs="Times New Roman"/>
          <w:sz w:val="28"/>
          <w:szCs w:val="28"/>
        </w:rPr>
        <w:t>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"Готов к труду и обороне" (ГТО) для инвалидов и лиц с ограниченными возможностями здоровья", утвер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22 февраля 2023 г. № 117.</w:t>
      </w:r>
    </w:p>
    <w:p w:rsidR="008A4D6E" w:rsidRDefault="001A2166">
      <w:pPr>
        <w:pStyle w:val="210"/>
        <w:shd w:val="clear" w:color="auto" w:fill="auto"/>
        <w:spacing w:after="0" w:line="240" w:lineRule="auto"/>
        <w:ind w:firstLine="851"/>
        <w:jc w:val="both"/>
      </w:pPr>
      <w:r>
        <w:t>Хабаровское краевое отделение Общероссийской общественной организации инвалидов "Всероссийское общество глухих" (далее – ВОГ) обеспечивает перевод на русский жестовый язык и обратно во время пр</w:t>
      </w:r>
      <w:r>
        <w:t xml:space="preserve">оведения "центрального" Фестиваля.  </w:t>
      </w:r>
    </w:p>
    <w:p w:rsidR="008A4D6E" w:rsidRDefault="008A4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D6E" w:rsidRDefault="001A21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УЧАСТНИКАМ И УСЛОВИЯ ИХ ДОПУСКА</w:t>
      </w:r>
    </w:p>
    <w:p w:rsidR="008A4D6E" w:rsidRDefault="001A216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Фестиваля являются лица с нарушением слуха в возрасте от 6 до 70 лет и старше, относящиеся 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ступеням комплекса ГТО, имеющие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справку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медико-социальной экспертизы (далее – МСЭ) и медицинский допуск к выполнению нормативов испытаний (тестов) комплекса ГТО.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участников в соответствующей ступени комплекса ГТО определяется на дату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Фестиваля.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 участию в Фестивале не допускаются:</w:t>
      </w:r>
    </w:p>
    <w:p w:rsidR="008A4D6E" w:rsidRDefault="001A216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граждане, не указанные в заявке (за исключением случаев внесения в заявку изменений, заранее согласованных с РЦТ САШ);</w:t>
      </w:r>
    </w:p>
    <w:p w:rsidR="008A4D6E" w:rsidRDefault="001A216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участники, не соответствующие требованиям положения о Фестивале.</w:t>
      </w:r>
    </w:p>
    <w:p w:rsidR="008A4D6E" w:rsidRDefault="001A216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Все участники команд муниципал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ьных образований Хабаровского края должны иметь спортивную форму и сменную спортивную обувь.</w:t>
      </w:r>
    </w:p>
    <w:p w:rsidR="008A4D6E" w:rsidRDefault="001A2166">
      <w:pPr>
        <w:widowControl w:val="0"/>
        <w:spacing w:after="0" w:line="240" w:lineRule="auto"/>
        <w:ind w:left="119" w:right="14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8" w:tooltip="http://www.gto.ru/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www.gto.ru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УИН.</w:t>
      </w:r>
    </w:p>
    <w:p w:rsidR="008A4D6E" w:rsidRDefault="001A2166">
      <w:pPr>
        <w:widowControl w:val="0"/>
        <w:spacing w:after="0" w:line="240" w:lineRule="auto"/>
        <w:ind w:left="119" w:right="14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Фестивале допускаются все, кто соответствует перечисленным выше условиям.</w:t>
      </w:r>
    </w:p>
    <w:p w:rsidR="008A4D6E" w:rsidRDefault="008A4D6E">
      <w:pPr>
        <w:widowControl w:val="0"/>
        <w:spacing w:after="0" w:line="240" w:lineRule="auto"/>
        <w:ind w:left="119" w:right="14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D6E" w:rsidRDefault="001A21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ЗАЯВКИ</w:t>
      </w:r>
    </w:p>
    <w:p w:rsidR="008A4D6E" w:rsidRDefault="001A21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Предварительные заявки для участия в Фестивале направляются на e-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tooltip="mailto:gtoadaptivkhv@mail.ru" w:history="1">
        <w:r>
          <w:rPr>
            <w:rStyle w:val="af7"/>
            <w:rFonts w:ascii="Times New Roman" w:eastAsia="Calibri" w:hAnsi="Times New Roman" w:cs="Times New Roman"/>
            <w:sz w:val="28"/>
            <w:szCs w:val="28"/>
          </w:rPr>
          <w:t>gtoadaptivkhv@mail.ru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до 13 февраля 2026 г. (Приложение № 2), либо по адресу: 680000, г. Хабаровск, ул. Муравьева-Амурского, д. 4,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216, САШ.</w:t>
      </w:r>
    </w:p>
    <w:p w:rsidR="008A4D6E" w:rsidRDefault="001A21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Справочная информация: телефон 8 (909) 800-57-14; Пугачева Анастасия Александровна.</w:t>
      </w:r>
    </w:p>
    <w:p w:rsidR="008A4D6E" w:rsidRDefault="001A21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Предварительные заявки,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ступившие позже указанного срока, </w:t>
      </w:r>
      <w:r>
        <w:rPr>
          <w:rFonts w:ascii="Times New Roman" w:eastAsia="Times New Roman" w:hAnsi="Times New Roman" w:cs="Times New Roman"/>
          <w:sz w:val="28"/>
          <w:szCs w:val="28"/>
        </w:rPr>
        <w:t>допускаются по согласованию с РЦТ САШ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по тел. +7 (909) 800 57 14.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края создаются комиссии по допуску участников к Фестивалю. Участники в день проведения Фестиваля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 в комиссию по допуску следующие документы:</w:t>
      </w:r>
    </w:p>
    <w:p w:rsidR="008A4D6E" w:rsidRDefault="001A2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или паспорт гражданина РФ для участников старше 14 лет (копия);</w:t>
      </w:r>
    </w:p>
    <w:p w:rsidR="008A4D6E" w:rsidRDefault="001A2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медицинское заключение о допуске к участию в физкультурных мероприятиях и выполнению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нормативов испытаний (тесто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в) Всероссийского физкультурно-спортивного комплекса "Готов к труду и обороне" (ГТО)" на каждого участника, выданное лечебным учреждением на основании приказа Минздрава России от 23.10.2020 №1144н;</w:t>
      </w:r>
    </w:p>
    <w:p w:rsidR="008A4D6E" w:rsidRDefault="001A2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оригинал договора о страховании жизни и здоровья от несч</w:t>
      </w:r>
      <w:r>
        <w:rPr>
          <w:rFonts w:ascii="Times New Roman" w:hAnsi="Times New Roman" w:cs="Times New Roman"/>
          <w:sz w:val="28"/>
          <w:szCs w:val="28"/>
        </w:rPr>
        <w:t>астных случаев на каждого участника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;</w:t>
      </w:r>
    </w:p>
    <w:p w:rsidR="008A4D6E" w:rsidRDefault="001A2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участника (ОМС) (копия);</w:t>
      </w:r>
    </w:p>
    <w:p w:rsidR="008A4D6E" w:rsidRDefault="001A21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согласие на обработку персональных данных несовершеннолетних (Приложение № 3);</w:t>
      </w:r>
    </w:p>
    <w:p w:rsidR="008A4D6E" w:rsidRDefault="001A21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согласие на обработку персональных данных (Приложение № 4).</w:t>
      </w:r>
    </w:p>
    <w:p w:rsidR="008A4D6E" w:rsidRDefault="001A21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A13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Оригинал заявки, заверенный руководителем либо иным уполномоченным лицом органа управления в сфере физической культуры и спорта администрации муниципального образования, а также протоколы Фестиваля направляются </w:t>
      </w:r>
      <w:r w:rsidRPr="00AA134B">
        <w:rPr>
          <w:rFonts w:ascii="Times New Roman" w:eastAsia="Calibri" w:hAnsi="Times New Roman" w:cs="Times New Roman"/>
          <w:sz w:val="28"/>
          <w:szCs w:val="28"/>
        </w:rPr>
        <w:t>на e-</w:t>
      </w:r>
      <w:proofErr w:type="spellStart"/>
      <w:r w:rsidRPr="00AA134B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AA134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0" w:tooltip="mailto:gtoadaptivkhv@mail.ru" w:history="1">
        <w:r w:rsidRPr="00AA134B">
          <w:rPr>
            <w:rStyle w:val="af7"/>
            <w:rFonts w:ascii="Times New Roman" w:eastAsia="Calibri" w:hAnsi="Times New Roman" w:cs="Times New Roman"/>
            <w:sz w:val="28"/>
            <w:szCs w:val="28"/>
          </w:rPr>
          <w:t>gtoadaptivkhv@mail.ru</w:t>
        </w:r>
      </w:hyperlink>
      <w:r w:rsidRPr="00AA134B">
        <w:rPr>
          <w:rStyle w:val="af7"/>
          <w:rFonts w:ascii="Times New Roman" w:eastAsia="Calibri" w:hAnsi="Times New Roman" w:cs="Times New Roman"/>
          <w:sz w:val="28"/>
          <w:szCs w:val="28"/>
        </w:rPr>
        <w:t>.</w:t>
      </w:r>
    </w:p>
    <w:p w:rsidR="008A4D6E" w:rsidRDefault="001A21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УСЛОВИЯ ПОДВЕДЕНИЯ ИТОГОВ</w:t>
      </w:r>
    </w:p>
    <w:p w:rsidR="008A4D6E" w:rsidRDefault="001A216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28 февраля 2026 года (включительно)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МЦТ отправляют результаты (протоколы) Фестиваля на электронную почту: </w:t>
      </w:r>
      <w:hyperlink r:id="rId11" w:tooltip="mailto:gtoadaptivkhv@mail.ru" w:history="1">
        <w:r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gtoadaptivkhv</w:t>
        </w:r>
        <w:r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mail</w:t>
        </w:r>
        <w:r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>, для подведения итогов.</w:t>
      </w:r>
    </w:p>
    <w:p w:rsidR="008A4D6E" w:rsidRDefault="001A21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 разыгрывается личное первенство в многоборье комплекса ГТО среди участников мужского и женского пола в каждой возрастной ступени раздельно.</w:t>
      </w:r>
    </w:p>
    <w:p w:rsidR="008A4D6E" w:rsidRDefault="001A2166">
      <w:pPr>
        <w:widowControl w:val="0"/>
        <w:spacing w:after="0" w:line="240" w:lineRule="auto"/>
        <w:ind w:right="2" w:firstLine="5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в личном первенстве многоборья комплекса ГТО в каждой ступени определяется по наименьшей сумме мест занятых в каждом виде программы многоборья комплекса ГТО.</w:t>
      </w:r>
    </w:p>
    <w:p w:rsidR="008A4D6E" w:rsidRDefault="001A2166">
      <w:pPr>
        <w:pStyle w:val="21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При равенстве мест у двух и более участников преимущество получает участник, показавший</w:t>
      </w:r>
      <w:r>
        <w:rPr>
          <w:color w:val="000000"/>
          <w:lang w:eastAsia="ru-RU" w:bidi="ru-RU"/>
        </w:rPr>
        <w:t xml:space="preserve"> лучший результат в испытании "сгибание и разгибание рук" (в упоре лежа на полу, о гимнастическую скамью, о сиденье стула), при равенстве этого показателя -  учитывается лучший результат в тесте</w:t>
      </w:r>
      <w:r>
        <w:rPr>
          <w:rFonts w:eastAsia="Calibri"/>
        </w:rPr>
        <w:t xml:space="preserve"> "наклон вперед из положения сидя </w:t>
      </w:r>
      <w:r>
        <w:t>на полу".</w:t>
      </w:r>
    </w:p>
    <w:p w:rsidR="008A4D6E" w:rsidRDefault="001A2166">
      <w:pPr>
        <w:pStyle w:val="21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Итоги Фестиваля по</w:t>
      </w:r>
      <w:r>
        <w:rPr>
          <w:color w:val="000000"/>
          <w:lang w:eastAsia="ru-RU" w:bidi="ru-RU"/>
        </w:rPr>
        <w:t xml:space="preserve">дводятся САШ до </w:t>
      </w:r>
      <w:r>
        <w:t xml:space="preserve">28 февраля 2026 </w:t>
      </w:r>
      <w:r>
        <w:rPr>
          <w:color w:val="000000"/>
          <w:lang w:eastAsia="ru-RU" w:bidi="ru-RU"/>
        </w:rPr>
        <w:t>года.</w:t>
      </w:r>
    </w:p>
    <w:p w:rsidR="00AA134B" w:rsidRDefault="00AA134B" w:rsidP="00AA13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AA13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</w:t>
      </w:r>
      <w:r w:rsidRPr="00AA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ГТО, получают сувенирную продукцию, сертификаты, медали и </w:t>
      </w:r>
      <w:r w:rsidRPr="00AA134B">
        <w:rPr>
          <w:rFonts w:ascii="Times New Roman" w:hAnsi="Times New Roman"/>
          <w:sz w:val="28"/>
          <w:szCs w:val="28"/>
        </w:rPr>
        <w:t>грамоты Министерства по адресу г. Хабаровск, Муравьева-Амурского 4, 216 кабинет.</w:t>
      </w:r>
    </w:p>
    <w:p w:rsidR="008A4D6E" w:rsidRDefault="008A4D6E">
      <w:pPr>
        <w:pStyle w:val="210"/>
        <w:shd w:val="clear" w:color="auto" w:fill="auto"/>
        <w:spacing w:after="0" w:line="240" w:lineRule="auto"/>
        <w:ind w:firstLine="709"/>
        <w:jc w:val="both"/>
      </w:pPr>
    </w:p>
    <w:p w:rsidR="008A4D6E" w:rsidRDefault="001A21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НАГРАЖДЕНИЕ</w:t>
      </w:r>
    </w:p>
    <w:p w:rsidR="008A4D6E" w:rsidRDefault="001A216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призёры Фестиваля в личном первенстве многоборья комплекса ГТО награждаются медалями и грамотами Министерства.</w:t>
      </w:r>
    </w:p>
    <w:p w:rsidR="008A4D6E" w:rsidRDefault="001A2166">
      <w:pPr>
        <w:widowControl w:val="0"/>
        <w:spacing w:after="0" w:line="240" w:lineRule="auto"/>
        <w:ind w:left="119" w:right="14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вручается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сувенирная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символикой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ГТО.</w:t>
      </w:r>
    </w:p>
    <w:p w:rsidR="008A4D6E" w:rsidRDefault="008A4D6E">
      <w:pPr>
        <w:widowControl w:val="0"/>
        <w:spacing w:after="0" w:line="240" w:lineRule="auto"/>
        <w:ind w:left="119" w:right="14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D6E" w:rsidRDefault="001A21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УСЛОВИЯ ФИНАНСИРОВАНИЯ</w:t>
      </w:r>
    </w:p>
    <w:p w:rsidR="008A4D6E" w:rsidRDefault="001A2166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Фестиваля, включенного в Календарный план, за счет средств краевого бюджета путем выделения денежных средств в виде финансового обеспечения государственного задания САШ: на приобретение наградной, сувенирной продукции, оплате услуг с</w:t>
      </w:r>
      <w:r>
        <w:rPr>
          <w:rFonts w:ascii="Times New Roman" w:eastAsia="Times New Roman" w:hAnsi="Times New Roman" w:cs="Times New Roman"/>
          <w:sz w:val="28"/>
          <w:szCs w:val="28"/>
        </w:rPr>
        <w:t>удей и обеспечение питания волонтеров.</w:t>
      </w:r>
    </w:p>
    <w:p w:rsidR="008A4D6E" w:rsidRDefault="001A2166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осуществляет финансовое обеспечение Фестиваля в соответствии с нормами расходов, предусмотренных нормативным правовым актом Хабаровского края, регулирующим порядок финансирования мероприятий в сфере физич</w:t>
      </w:r>
      <w:r>
        <w:rPr>
          <w:rFonts w:ascii="Times New Roman" w:eastAsia="Times New Roman" w:hAnsi="Times New Roman" w:cs="Times New Roman"/>
          <w:sz w:val="28"/>
          <w:szCs w:val="28"/>
        </w:rPr>
        <w:t>еской культуры и спорта, проводимых за счет средств краевого бюджета.</w:t>
      </w:r>
    </w:p>
    <w:p w:rsidR="008A4D6E" w:rsidRDefault="001A2166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финансовое обеспечение, связанное с организационными расходами по подготовке и проведению Фестиваля, может осуществляться за счет средств бюджетов муниципальных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й и внебюджетных средств других участвующих организаций.</w:t>
      </w:r>
    </w:p>
    <w:p w:rsidR="008A4D6E" w:rsidRDefault="001A2166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Стартовые взносы не взымаются.</w:t>
      </w:r>
    </w:p>
    <w:p w:rsidR="008A4D6E" w:rsidRDefault="008A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4D6E" w:rsidRDefault="001A21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ОБЕСПЕЧЕНИЕ БЕЗОПАСНОСТИ УЧАСТНИКОВ И ЗРИТЕЛЕЙ</w:t>
      </w:r>
    </w:p>
    <w:p w:rsidR="008A4D6E" w:rsidRDefault="001A2166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пунктом 1 статьи 20 Федерального закона от 4 декабря 2007 г. № 329-ФЗ "О физической культуре и спорте в Российской Федерации" Организатор физкультурного мероприятия определяет условия его проведения.</w:t>
      </w:r>
    </w:p>
    <w:p w:rsidR="008A4D6E" w:rsidRDefault="001A2166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</w:t>
      </w:r>
      <w:r>
        <w:rPr>
          <w:rFonts w:ascii="Times New Roman" w:hAnsi="Times New Roman"/>
          <w:sz w:val="28"/>
          <w:szCs w:val="28"/>
        </w:rPr>
        <w:t>рителей на объектах спорта, включённых во Всероссийский реестр объектов спорта, в местах проведения официальных спортивных соревнований ("вне объектов спорта") осуществляется в соответствии с требованиями Правил обеспечения безопасности при проведении офиц</w:t>
      </w:r>
      <w:r>
        <w:rPr>
          <w:rFonts w:ascii="Times New Roman" w:hAnsi="Times New Roman"/>
          <w:sz w:val="28"/>
          <w:szCs w:val="28"/>
        </w:rPr>
        <w:t>иальных спортивных соревнований, утвержденных Постановлением Правительства Российской Федерации, от       18 апреля 2014 г. № 353, "Об утверждении Правил обеспечения безопасности при проведении официальных спортивных соревнований".</w:t>
      </w:r>
    </w:p>
    <w:p w:rsidR="008A4D6E" w:rsidRDefault="001A2166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Оснащенность объекта спо</w:t>
      </w:r>
      <w:r>
        <w:rPr>
          <w:rFonts w:ascii="Times New Roman" w:hAnsi="Times New Roman"/>
          <w:sz w:val="28"/>
          <w:szCs w:val="28"/>
        </w:rPr>
        <w:t>рта инженерно-техническим оборудованием, техническими средствами досмотра и техническими средствами охраны на момент проведения официального физкультурного мероприятия регулируется постановлением Правительства Российский Федерации от 06 марта 2015 г.   № 2</w:t>
      </w:r>
      <w:r>
        <w:rPr>
          <w:rFonts w:ascii="Times New Roman" w:hAnsi="Times New Roman"/>
          <w:sz w:val="28"/>
          <w:szCs w:val="28"/>
        </w:rPr>
        <w:t>02 "Об утверждении требований к антитеррористической защищенности объектов спорта и формы паспорта безопасности" и приказом МВД России от 17 ноября 2015 г. №1092 "Об утверждении Требований к отдельным объектам инфраструктуры мест проведения официальных спо</w:t>
      </w:r>
      <w:r>
        <w:rPr>
          <w:rFonts w:ascii="Times New Roman" w:hAnsi="Times New Roman"/>
          <w:sz w:val="28"/>
          <w:szCs w:val="28"/>
        </w:rPr>
        <w:t>ртивных соревнований и техническому оснащению стадионов для обеспечения общественного порядка, и общественной безопасности".</w:t>
      </w:r>
    </w:p>
    <w:p w:rsidR="008A4D6E" w:rsidRDefault="001A2166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официального физкультурного мероприятия на зрителей распространяются требования, регламентированные постановлением П</w:t>
      </w:r>
      <w:r>
        <w:rPr>
          <w:rFonts w:ascii="Times New Roman" w:hAnsi="Times New Roman"/>
          <w:sz w:val="28"/>
          <w:szCs w:val="28"/>
        </w:rPr>
        <w:t>равительства Российской Федерации от 16 декабря 2013 г. № 1156 "Об утверждении Правил проведения зрителей при проведении официальных спортивных соревнований".</w:t>
      </w:r>
    </w:p>
    <w:p w:rsidR="008A4D6E" w:rsidRDefault="001A2166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</w:t>
      </w:r>
      <w:r>
        <w:rPr>
          <w:rFonts w:ascii="Times New Roman" w:hAnsi="Times New Roman"/>
          <w:sz w:val="28"/>
          <w:szCs w:val="28"/>
        </w:rPr>
        <w:t>ранения Российской Федерации от 23 октября 2020 г.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</w:t>
      </w:r>
      <w:r>
        <w:rPr>
          <w:rFonts w:ascii="Times New Roman" w:hAnsi="Times New Roman"/>
          <w:sz w:val="28"/>
          <w:szCs w:val="28"/>
        </w:rPr>
        <w:t xml:space="preserve">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</w:t>
      </w:r>
      <w:r>
        <w:rPr>
          <w:rFonts w:ascii="Times New Roman" w:hAnsi="Times New Roman"/>
          <w:sz w:val="28"/>
          <w:szCs w:val="28"/>
        </w:rPr>
        <w:t>труду и обороне!" (ГТО) и форм медицинских заключений о допуске к участию в физкультурных и спортивных мероприятиях.</w:t>
      </w:r>
    </w:p>
    <w:p w:rsidR="008A4D6E" w:rsidRDefault="001A2166">
      <w:pPr>
        <w:pStyle w:val="af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8A4D6E" w:rsidRDefault="008A4D6E">
      <w:pPr>
        <w:pStyle w:val="afc"/>
        <w:jc w:val="both"/>
        <w:rPr>
          <w:rFonts w:ascii="Times New Roman" w:hAnsi="Times New Roman"/>
          <w:sz w:val="28"/>
          <w:szCs w:val="28"/>
        </w:rPr>
        <w:sectPr w:rsidR="008A4D6E">
          <w:headerReference w:type="default" r:id="rId12"/>
          <w:pgSz w:w="11907" w:h="16840"/>
          <w:pgMar w:top="993" w:right="567" w:bottom="851" w:left="1843" w:header="709" w:footer="261" w:gutter="0"/>
          <w:pgNumType w:start="1"/>
          <w:cols w:space="708"/>
          <w:titlePg/>
          <w:docGrid w:linePitch="360"/>
        </w:sectPr>
      </w:pPr>
    </w:p>
    <w:p w:rsidR="008A4D6E" w:rsidRDefault="001A2166">
      <w:pPr>
        <w:spacing w:before="120"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8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1</w:t>
      </w:r>
    </w:p>
    <w:p w:rsidR="008A4D6E" w:rsidRDefault="001A216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ЖЕНЩИНЫ и МУЖЧИНЫ</w:t>
      </w:r>
    </w:p>
    <w:tbl>
      <w:tblPr>
        <w:tblStyle w:val="110"/>
        <w:tblpPr w:leftFromText="180" w:rightFromText="180" w:vertAnchor="text" w:horzAnchor="page" w:tblpX="696" w:tblpY="100"/>
        <w:tblW w:w="1547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709"/>
      </w:tblGrid>
      <w:tr w:rsidR="008A4D6E">
        <w:trPr>
          <w:trHeight w:val="397"/>
        </w:trPr>
        <w:tc>
          <w:tcPr>
            <w:tcW w:w="425" w:type="dxa"/>
            <w:vAlign w:val="center"/>
          </w:tcPr>
          <w:p w:rsidR="008A4D6E" w:rsidRDefault="001A2166">
            <w:pPr>
              <w:ind w:left="-120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 (тест)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IV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V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VI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VII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VIII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IX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XIII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XIV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XV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XVI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XVII</w:t>
            </w: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XVIII</w:t>
            </w:r>
          </w:p>
        </w:tc>
      </w:tr>
      <w:tr w:rsidR="008A4D6E">
        <w:trPr>
          <w:trHeight w:val="281"/>
        </w:trPr>
        <w:tc>
          <w:tcPr>
            <w:tcW w:w="425" w:type="dxa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454"/>
        </w:trPr>
        <w:tc>
          <w:tcPr>
            <w:tcW w:w="425" w:type="dxa"/>
            <w:vMerge w:val="restart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без учета времени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283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+д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283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1500 м 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283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+д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+д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+д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283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 м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+м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+м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+м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+м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454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передвижения 1000 м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454"/>
        </w:trPr>
        <w:tc>
          <w:tcPr>
            <w:tcW w:w="425" w:type="dxa"/>
            <w:vMerge w:val="restart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(кол. раз)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624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 (кол. раз)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624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сиденье стула (кол. раз)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283"/>
        </w:trPr>
        <w:tc>
          <w:tcPr>
            <w:tcW w:w="425" w:type="dxa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283"/>
        </w:trPr>
        <w:tc>
          <w:tcPr>
            <w:tcW w:w="425" w:type="dxa"/>
            <w:vMerge w:val="restart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30 сек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454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 за 1 мин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454"/>
        </w:trPr>
        <w:tc>
          <w:tcPr>
            <w:tcW w:w="425" w:type="dxa"/>
            <w:vMerge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(кол. раз)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624"/>
        </w:trPr>
        <w:tc>
          <w:tcPr>
            <w:tcW w:w="425" w:type="dxa"/>
            <w:vMerge w:val="restart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дистанция 5 м (кол. попаданий из 5 бросков)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624"/>
        </w:trPr>
        <w:tc>
          <w:tcPr>
            <w:tcW w:w="425" w:type="dxa"/>
            <w:vMerge/>
          </w:tcPr>
          <w:p w:rsidR="008A4D6E" w:rsidRDefault="008A4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дистанция 6 м (кол. попаданий из 5 бросков)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A4D6E">
        <w:trPr>
          <w:trHeight w:val="624"/>
        </w:trPr>
        <w:tc>
          <w:tcPr>
            <w:tcW w:w="425" w:type="dxa"/>
            <w:vMerge/>
          </w:tcPr>
          <w:p w:rsidR="008A4D6E" w:rsidRDefault="008A4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дистанция 6 м (кол. попаданий из 10 бросков)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6E">
        <w:trPr>
          <w:trHeight w:val="624"/>
        </w:trPr>
        <w:tc>
          <w:tcPr>
            <w:tcW w:w="425" w:type="dxa"/>
            <w:vMerge/>
          </w:tcPr>
          <w:p w:rsidR="008A4D6E" w:rsidRDefault="008A4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A4D6E" w:rsidRDefault="001A216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дистанция 6 м (кол. попаданий из 20 бросков)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1A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4D6E" w:rsidRDefault="008A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4D6E" w:rsidRDefault="001A216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М – мальчики, мужчины; д – девочки, девушки; ж – женщины.</w:t>
      </w:r>
    </w:p>
    <w:p w:rsidR="008A4D6E" w:rsidRDefault="008A4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8A4D6E" w:rsidRDefault="008A4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8A4D6E" w:rsidRDefault="001A2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№ 2</w:t>
      </w:r>
    </w:p>
    <w:p w:rsidR="008A4D6E" w:rsidRDefault="001A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</w:t>
      </w:r>
    </w:p>
    <w:p w:rsidR="008A4D6E" w:rsidRDefault="001A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краевом фестивале Всероссийского физкультурно-спортивного комплекса </w:t>
      </w:r>
    </w:p>
    <w:p w:rsidR="008A4D6E" w:rsidRDefault="001A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"Готов к труду и обороне" (ГТО) среди лиц с нарушением слуха 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 _________________________________________________________</w:t>
      </w:r>
    </w:p>
    <w:p w:rsidR="008A4D6E" w:rsidRDefault="001A2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</w:p>
    <w:tbl>
      <w:tblPr>
        <w:tblpPr w:leftFromText="180" w:rightFromText="180" w:vertAnchor="text" w:horzAnchor="margin" w:tblpY="744"/>
        <w:tblW w:w="1459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381"/>
        <w:gridCol w:w="1843"/>
        <w:gridCol w:w="2552"/>
        <w:gridCol w:w="1842"/>
        <w:gridCol w:w="2127"/>
      </w:tblGrid>
      <w:tr w:rsidR="008A4D6E">
        <w:trPr>
          <w:trHeight w:val="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left="139" w:right="142" w:firstLine="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Фамилия,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Число, месяц, год рождения</w:t>
            </w:r>
          </w:p>
          <w:p w:rsidR="008A4D6E" w:rsidRDefault="008A4D6E">
            <w:pPr>
              <w:widowControl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br/>
              <w:t>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left="20"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Возрастная ступень комплекса ГТО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6E" w:rsidRDefault="001A2166">
            <w:pPr>
              <w:widowControl w:val="0"/>
              <w:spacing w:before="120" w:after="0" w:line="240" w:lineRule="exact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Виза врача*</w:t>
            </w:r>
          </w:p>
        </w:tc>
      </w:tr>
      <w:tr w:rsidR="008A4D6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60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A4D6E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D6E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1A2166">
            <w:pPr>
              <w:widowControl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6E" w:rsidRDefault="008A4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4D6E" w:rsidRDefault="001A2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Населенный пункт</w:t>
      </w:r>
    </w:p>
    <w:p w:rsidR="008A4D6E" w:rsidRDefault="008A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A4D6E" w:rsidRDefault="001A216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к соревнованиям_________ чел.</w:t>
      </w:r>
    </w:p>
    <w:p w:rsidR="008A4D6E" w:rsidRDefault="001A21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 ______________ /__________________</w:t>
      </w:r>
    </w:p>
    <w:p w:rsidR="008A4D6E" w:rsidRDefault="001A21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(подпись,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печать)   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ФИО</w:t>
      </w:r>
    </w:p>
    <w:p w:rsidR="008A4D6E" w:rsidRDefault="001A21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(специалиста) органов управления в сфере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ФКиС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/___________________</w:t>
      </w:r>
    </w:p>
    <w:p w:rsidR="008A4D6E" w:rsidRDefault="001A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(роспись,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печать)   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ФИО</w:t>
      </w:r>
    </w:p>
    <w:p w:rsidR="008A4D6E" w:rsidRDefault="001A21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Представитель: 1. ________________________________________________________________________________________________    </w:t>
      </w:r>
    </w:p>
    <w:p w:rsidR="008A4D6E" w:rsidRDefault="001A2166">
      <w:pPr>
        <w:pStyle w:val="af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ФИО (полностью, с указанием телефона)</w:t>
      </w:r>
    </w:p>
    <w:p w:rsidR="008A4D6E" w:rsidRDefault="001A21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2.____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</w:t>
      </w:r>
    </w:p>
    <w:p w:rsidR="008A4D6E" w:rsidRDefault="001A2166">
      <w:pPr>
        <w:pStyle w:val="af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ФИО.(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полностью, с указанием телефона)</w:t>
      </w:r>
    </w:p>
    <w:p w:rsidR="008A4D6E" w:rsidRDefault="008A4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A4D6E">
          <w:pgSz w:w="16840" w:h="11907" w:orient="landscape"/>
          <w:pgMar w:top="568" w:right="567" w:bottom="709" w:left="1701" w:header="708" w:footer="708" w:gutter="0"/>
          <w:pgNumType w:start="8"/>
          <w:cols w:space="708"/>
          <w:titlePg/>
          <w:docGrid w:linePitch="360"/>
        </w:sectPr>
      </w:pPr>
    </w:p>
    <w:p w:rsidR="008A4D6E" w:rsidRDefault="008A4D6E">
      <w:pPr>
        <w:spacing w:after="0" w:line="240" w:lineRule="auto"/>
        <w:ind w:left="-227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D6E" w:rsidRDefault="008A4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8A4D6E" w:rsidRDefault="001A2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Приложение № 3</w:t>
      </w:r>
    </w:p>
    <w:p w:rsidR="008A4D6E" w:rsidRDefault="008A4D6E">
      <w:pPr>
        <w:widowControl w:val="0"/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/>
        </w:rPr>
      </w:pPr>
    </w:p>
    <w:p w:rsidR="008A4D6E" w:rsidRDefault="001A2166">
      <w:pPr>
        <w:widowControl w:val="0"/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8A4D6E" w:rsidRDefault="008A4D6E">
      <w:pPr>
        <w:widowControl w:val="0"/>
        <w:shd w:val="clear" w:color="auto" w:fill="FFFFFF"/>
        <w:spacing w:after="0" w:line="240" w:lineRule="auto"/>
        <w:ind w:right="57" w:firstLine="1843"/>
        <w:jc w:val="center"/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/>
        </w:rPr>
      </w:pPr>
    </w:p>
    <w:p w:rsidR="008A4D6E" w:rsidRDefault="001A2166">
      <w:pPr>
        <w:widowControl w:val="0"/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Я, ________________________________________________________________________________(ФИО), проживающий по адресу _________________________________________________________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_______________________________,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 w:firstLine="709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Паспорт Серия______№ ______________ выдан (кем и когда выдан) ______________________ ________________________________________________________________________________________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 w:firstLine="1843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являюсь законным представителем субъекта персонал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ьных данных: __________________________________________________________________________________(ФИО), 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 w:firstLine="1843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проживающего по адресу_________________________________________________________________________, 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 w:firstLine="1843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Свидетельство о рождении серия ____________№___________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_____________ выдано (кем и когда выдан):_________________________________________________________________ на основании ст. 64 п. 1 Семейного кодекса РФ1. Настоящим даю свое согласие на обработку АНО "Дирекция спортивных и социальных проектов", расположенн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ой по адресу: 420010,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/>
        </w:rPr>
        <w:t>Россия, г. Казань, Деревня Универсиады, д.35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, Международный информационный центр (УЛК Поволжской государственной академии физической культуры, спорта и туризма)  (далее – Дирекция) моих персональных данных, включенных в настоящее согл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асие (исключительно в целях получения согласия) и персональных данных моего несовершеннолетнего ребенка, а именно: фамилия, имя, отчество (при наличии); пол; дата рождения; адрес места жительства (адрес регистрации и проживания); контактный телефон, адрес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электронной почты; основное место учебы, работы (при наличии); спортивный разряд (при наличии); спортивные предпочтения (при наличии); фотография; результаты испытаний, сведения о полученных знаках отличия, пароль учетной записи на Интернет-портале Всеросс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ийского физкультурно-спортивного комплекса "Готов к труду и обороне"; информация, включенная в настоящее согласие с целью предоставления доступа к мероприятиям Всероссийского физкультурно-спортивного комплекса "Готов к труду и обороне" (далее – "Комплекс Г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ТО") в соответствии с Приказом Министерства спорта Российской Федерации от 29 августа 2014 г. N 739 г. Москва "Об утверждении Порядка организации и проведения тестирования населения в рамках Всероссийского физкультурно-спортивного комплекса «Готов к труду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 обороне". 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уничтожение и передачу Министерству образования и науки России,  Центрам тестирова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ния, созданным в соответствии с Приказом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Минспорта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России от 01.12.2014 N 954/1 "Об утверждении Порядка создания Центров тестирования по выполнению видов испытаний (текстов), нормативов, требований к оценке уровня знаний и умений в области физической культ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уры и спорта и Положения о них",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 Согласие действует до достижения цел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ей обработки, однако, я (или мой ребенок, по достижению совершеннолетия) также вправе в любой момент отозвать данное согласие*, путём направления письменного уведомления на адрес: 420010, Россия, г. Казань, Деревня Универсиады, д.35, Международный информац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ионный центр (УЛК Поволжской государственной академии физической культуры, спорта и туризма). В случае отзыва согласия на обработку персональных данных Дирекция обеспечивает прекращение такой обработки и обеспечивает их уничтожение в срок, не превышающий т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ридцати дней с даты поступления указанного отзыва, за исключением случаев, когда дальнейшая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10 года N 210-ФЗ "Об организации предоставления государственных и муниципальных услуг". Обработку персональных данных ребенка для любых иных целей я запрещаю. Она может быть возможна только с согласия на такую обработку в каждом отдельном случае. 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8A4D6E" w:rsidRDefault="001A216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Дата: ______________ г. Подпись: _______________ (______________________). </w:t>
      </w:r>
    </w:p>
    <w:p w:rsidR="008A4D6E" w:rsidRDefault="008A4D6E">
      <w:pPr>
        <w:widowControl w:val="0"/>
        <w:shd w:val="clear" w:color="auto" w:fill="FFFFFF"/>
        <w:spacing w:after="0" w:line="240" w:lineRule="auto"/>
        <w:ind w:right="57" w:firstLine="1843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8A4D6E" w:rsidRDefault="001A216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____________________________</w:t>
      </w:r>
    </w:p>
    <w:p w:rsidR="008A4D6E" w:rsidRDefault="001A2166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sectPr w:rsidR="008A4D6E">
          <w:pgSz w:w="11907" w:h="16840"/>
          <w:pgMar w:top="568" w:right="708" w:bottom="567" w:left="1985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Для родителей. Для усыновителей "ст. ст. 64 п. 1, 137 п. 1 Семейного Кодекса РФ", опекуны – ст. 15 п. 2 Федерального закона "Об опеке и попечительстве", попечители – ст. 15 п. 3. Федерального закона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"Об опеке и попечительстве"</w:t>
      </w:r>
    </w:p>
    <w:p w:rsidR="008A4D6E" w:rsidRDefault="001A2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№ 4</w:t>
      </w:r>
    </w:p>
    <w:p w:rsidR="008A4D6E" w:rsidRDefault="008A4D6E">
      <w:pPr>
        <w:widowControl w:val="0"/>
        <w:spacing w:after="0" w:line="240" w:lineRule="auto"/>
        <w:ind w:right="57" w:firstLine="1843"/>
        <w:jc w:val="both"/>
      </w:pPr>
    </w:p>
    <w:p w:rsidR="008A4D6E" w:rsidRDefault="001A2166">
      <w:pPr>
        <w:widowControl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8A4D6E" w:rsidRDefault="008A4D6E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A4D6E" w:rsidRDefault="001A2166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я, _______________________________________________________________________ (далее – Пользователь), во исполнение требований Федерального за</w:t>
      </w:r>
      <w:r>
        <w:rPr>
          <w:rFonts w:ascii="Times New Roman" w:hAnsi="Times New Roman" w:cs="Times New Roman"/>
          <w:sz w:val="20"/>
          <w:szCs w:val="20"/>
        </w:rPr>
        <w:t xml:space="preserve">кона от 27.07.2006 г. № 152-ФЗ "О персональных данных" свободно, своей волей и в своем интересе даю свое согласие АНО "Дирекция спортивных и социальных проектов", расположенной по адресу: 420010, Россия, г. Казань, Деревня Универсиады, д.35, Международный </w:t>
      </w:r>
      <w:r>
        <w:rPr>
          <w:rFonts w:ascii="Times New Roman" w:hAnsi="Times New Roman" w:cs="Times New Roman"/>
          <w:sz w:val="20"/>
          <w:szCs w:val="20"/>
        </w:rPr>
        <w:t>информационный центр (УЛК Поволжской государственной академии физической культуры, спорта и туризма) (далее – Дирекция), на обработку своих персональных данных, указанных при регистрации путем заполнения веб-формы на Интернет-портале Всероссийского физкуль</w:t>
      </w:r>
      <w:r>
        <w:rPr>
          <w:rFonts w:ascii="Times New Roman" w:hAnsi="Times New Roman" w:cs="Times New Roman"/>
          <w:sz w:val="20"/>
          <w:szCs w:val="20"/>
        </w:rPr>
        <w:t>турно-спортивного комплекса "Готов к труду и обороне" (https://gto.ru/) (далее - Интернет портал). Под персональными данными я понимаю любую информацию, относящуюся ко мне как к Пользователю, в том числе мои фамилию, имя, отчество, пол, дату рождения, адре</w:t>
      </w:r>
      <w:r>
        <w:rPr>
          <w:rFonts w:ascii="Times New Roman" w:hAnsi="Times New Roman" w:cs="Times New Roman"/>
          <w:sz w:val="20"/>
          <w:szCs w:val="20"/>
        </w:rPr>
        <w:t>с места жительства (адрес регистрации и проживания); контактный телефон, адрес электронной почты; данные контактного лица; основное место учебы, работы (при наличии); спортивные предпочтения (при наличии); фотографию; пароль учетной записи (только хранение</w:t>
      </w:r>
      <w:r>
        <w:rPr>
          <w:rFonts w:ascii="Times New Roman" w:hAnsi="Times New Roman" w:cs="Times New Roman"/>
          <w:sz w:val="20"/>
          <w:szCs w:val="20"/>
        </w:rPr>
        <w:t xml:space="preserve"> и использование с целью аутентификации) на Интернет-портале (обязательная для предоставления информация помечена специальным знаком (*)), а также данные, которые появляются по результатам испытаний (результаты испытаний, сведения о знаках отличия). Под об</w:t>
      </w:r>
      <w:r>
        <w:rPr>
          <w:rFonts w:ascii="Times New Roman" w:hAnsi="Times New Roman" w:cs="Times New Roman"/>
          <w:sz w:val="20"/>
          <w:szCs w:val="20"/>
        </w:rPr>
        <w:t>работкой персональных данных я понимаю сбор, систематизацию, накопление, уточнение (обновление, изменение), использование, обезличивание, блокирование, хранение, уничтожение и передачу Министерству образования и науки России, Центрам тестирования, созданны</w:t>
      </w:r>
      <w:r>
        <w:rPr>
          <w:rFonts w:ascii="Times New Roman" w:hAnsi="Times New Roman" w:cs="Times New Roman"/>
          <w:sz w:val="20"/>
          <w:szCs w:val="20"/>
        </w:rPr>
        <w:t xml:space="preserve">м в соответствии с Приказом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Минспорта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России от 21.12.2015 N 1219 "Об утверждении порядка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и положени</w:t>
      </w:r>
      <w:r>
        <w:rPr>
          <w:rFonts w:ascii="Times New Roman" w:hAnsi="Times New Roman" w:cs="Times New Roman"/>
          <w:sz w:val="20"/>
          <w:szCs w:val="20"/>
        </w:rPr>
        <w:t>я о них",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 Обработка персональных данных Пользователя осуществляется и</w:t>
      </w:r>
      <w:r>
        <w:rPr>
          <w:rFonts w:ascii="Times New Roman" w:hAnsi="Times New Roman" w:cs="Times New Roman"/>
          <w:sz w:val="20"/>
          <w:szCs w:val="20"/>
        </w:rPr>
        <w:t xml:space="preserve">сключительно в целях регистрации Пользователя на Интернет-портале для участия в мероприятиях Всероссийского физкультурно-спортивного комплекса "Готов к труду и обороне" (ГТО) (далее – Комплекс ГТО). Я соглашаюсь на получение сообщений и смс-уведомлений, в </w:t>
      </w:r>
      <w:r>
        <w:rPr>
          <w:rFonts w:ascii="Times New Roman" w:hAnsi="Times New Roman" w:cs="Times New Roman"/>
          <w:sz w:val="20"/>
          <w:szCs w:val="20"/>
        </w:rPr>
        <w:t>том числе информационных и новостных рассылок, приглашений на мероприятия Дирекции и ее контрагентов. Датой выдачи согласия на обработку персональных данных Пользователя является дата отправки регистрационной веб-формы с Интернет-портала. Обработка персона</w:t>
      </w:r>
      <w:r>
        <w:rPr>
          <w:rFonts w:ascii="Times New Roman" w:hAnsi="Times New Roman" w:cs="Times New Roman"/>
          <w:sz w:val="20"/>
          <w:szCs w:val="20"/>
        </w:rPr>
        <w:t>льных данных Пользователя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Дирекция принимает необходимые правовые, орга</w:t>
      </w:r>
      <w:r>
        <w:rPr>
          <w:rFonts w:ascii="Times New Roman" w:hAnsi="Times New Roman" w:cs="Times New Roman"/>
          <w:sz w:val="20"/>
          <w:szCs w:val="20"/>
        </w:rPr>
        <w:t>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</w:t>
      </w:r>
      <w:r>
        <w:rPr>
          <w:rFonts w:ascii="Times New Roman" w:hAnsi="Times New Roman" w:cs="Times New Roman"/>
          <w:sz w:val="20"/>
          <w:szCs w:val="20"/>
        </w:rPr>
        <w:t>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Пользователя. Дирекция вправе привлекать для обработки персональных данных Пользователя субподрядчиков, а т</w:t>
      </w:r>
      <w:r>
        <w:rPr>
          <w:rFonts w:ascii="Times New Roman" w:hAnsi="Times New Roman" w:cs="Times New Roman"/>
          <w:sz w:val="20"/>
          <w:szCs w:val="20"/>
        </w:rPr>
        <w:t>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</w:t>
      </w:r>
      <w:r>
        <w:rPr>
          <w:rFonts w:ascii="Times New Roman" w:hAnsi="Times New Roman" w:cs="Times New Roman"/>
          <w:sz w:val="20"/>
          <w:szCs w:val="20"/>
        </w:rPr>
        <w:t>. Я ознакомлен(а), что: 1. настоящее согласие на обработку моих персональных данных, указанных при регистрации на Интернет-портале, действует в течение 50 (пятидесяти) лет с момента регистрации на Интернет-портале; 2. согласие может быть отозвано мною путё</w:t>
      </w:r>
      <w:r>
        <w:rPr>
          <w:rFonts w:ascii="Times New Roman" w:hAnsi="Times New Roman" w:cs="Times New Roman"/>
          <w:sz w:val="20"/>
          <w:szCs w:val="20"/>
        </w:rPr>
        <w:t xml:space="preserve">м направления письменного уведомления на адрес: 420010, Россия, г. Казань, Деревня Универсиады, д.35, Международный информационный центр (УЛК Поволжской государственной академии физической культуры, спорта и туризма); 3. предоставление персональных данных </w:t>
      </w:r>
      <w:r>
        <w:rPr>
          <w:rFonts w:ascii="Times New Roman" w:hAnsi="Times New Roman" w:cs="Times New Roman"/>
          <w:sz w:val="20"/>
          <w:szCs w:val="20"/>
        </w:rPr>
        <w:t>третьих лиц без их согласия влечет ответственность в соответствии с действующим законодательством Российской Федерации.</w:t>
      </w:r>
    </w:p>
    <w:p w:rsidR="008A4D6E" w:rsidRDefault="008A4D6E">
      <w:pPr>
        <w:widowControl w:val="0"/>
        <w:spacing w:after="0" w:line="240" w:lineRule="auto"/>
        <w:ind w:left="-22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8A4D6E" w:rsidRDefault="008A4D6E">
      <w:pPr>
        <w:widowControl w:val="0"/>
        <w:spacing w:after="0" w:line="240" w:lineRule="auto"/>
        <w:ind w:left="-22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8A4D6E" w:rsidRDefault="008A4D6E">
      <w:pPr>
        <w:widowControl w:val="0"/>
        <w:spacing w:after="0" w:line="240" w:lineRule="auto"/>
        <w:ind w:left="-22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8A4D6E" w:rsidRDefault="008A4D6E">
      <w:pPr>
        <w:widowControl w:val="0"/>
        <w:spacing w:after="0" w:line="240" w:lineRule="auto"/>
        <w:ind w:left="-22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8A4D6E" w:rsidRDefault="001A2166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подтверждаю настоящее согласие.</w:t>
      </w:r>
    </w:p>
    <w:p w:rsidR="008A4D6E" w:rsidRDefault="001A2166">
      <w:pPr>
        <w:widowControl w:val="0"/>
        <w:spacing w:after="0" w:line="240" w:lineRule="auto"/>
        <w:ind w:left="-227" w:right="57" w:firstLine="22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Дата: __________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___ г.</w:t>
      </w:r>
    </w:p>
    <w:p w:rsidR="008A4D6E" w:rsidRDefault="001A2166">
      <w:pPr>
        <w:widowControl w:val="0"/>
        <w:spacing w:after="0" w:line="240" w:lineRule="auto"/>
        <w:ind w:left="-227" w:right="57" w:firstLine="22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Подпись: ________________________ (______________________).</w:t>
      </w:r>
    </w:p>
    <w:p w:rsidR="008A4D6E" w:rsidRDefault="008A4D6E">
      <w:pPr>
        <w:widowControl w:val="0"/>
        <w:spacing w:after="0" w:line="240" w:lineRule="auto"/>
        <w:ind w:left="-227" w:right="57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sectPr w:rsidR="008A4D6E">
      <w:pgSz w:w="11907" w:h="16840"/>
      <w:pgMar w:top="993" w:right="708" w:bottom="567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66" w:rsidRDefault="001A2166">
      <w:pPr>
        <w:spacing w:after="0" w:line="240" w:lineRule="auto"/>
      </w:pPr>
      <w:r>
        <w:separator/>
      </w:r>
    </w:p>
  </w:endnote>
  <w:endnote w:type="continuationSeparator" w:id="0">
    <w:p w:rsidR="001A2166" w:rsidRDefault="001A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66" w:rsidRDefault="001A2166">
      <w:pPr>
        <w:spacing w:after="0" w:line="240" w:lineRule="auto"/>
      </w:pPr>
      <w:r>
        <w:separator/>
      </w:r>
    </w:p>
  </w:footnote>
  <w:footnote w:type="continuationSeparator" w:id="0">
    <w:p w:rsidR="001A2166" w:rsidRDefault="001A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256080"/>
      <w:docPartObj>
        <w:docPartGallery w:val="Page Numbers (Top of Page)"/>
        <w:docPartUnique/>
      </w:docPartObj>
    </w:sdtPr>
    <w:sdtEndPr/>
    <w:sdtContent>
      <w:p w:rsidR="008A4D6E" w:rsidRDefault="001A216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E1">
          <w:rPr>
            <w:noProof/>
          </w:rPr>
          <w:t>9</w:t>
        </w:r>
        <w:r>
          <w:fldChar w:fldCharType="end"/>
        </w:r>
      </w:p>
    </w:sdtContent>
  </w:sdt>
  <w:p w:rsidR="008A4D6E" w:rsidRDefault="008A4D6E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17B"/>
    <w:multiLevelType w:val="hybridMultilevel"/>
    <w:tmpl w:val="D0CCA436"/>
    <w:lvl w:ilvl="0" w:tplc="52560C56">
      <w:start w:val="1"/>
      <w:numFmt w:val="bullet"/>
      <w:lvlText w:val="•"/>
      <w:lvlJc w:val="left"/>
      <w:pPr>
        <w:ind w:left="755" w:hanging="360"/>
      </w:pPr>
      <w:rPr>
        <w:rFonts w:hint="default"/>
        <w:lang w:val="ru-RU" w:eastAsia="en-US" w:bidi="ar-SA"/>
      </w:rPr>
    </w:lvl>
    <w:lvl w:ilvl="1" w:tplc="B606A2A4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E6CCC9DC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75084790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E7CABA2A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66A895D0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E0AE2220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A9C6B58A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ECDA30D2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F6D0207"/>
    <w:multiLevelType w:val="hybridMultilevel"/>
    <w:tmpl w:val="D7F8CE06"/>
    <w:lvl w:ilvl="0" w:tplc="506A4224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BD248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C1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60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1CA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66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A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E4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B71"/>
    <w:multiLevelType w:val="hybridMultilevel"/>
    <w:tmpl w:val="602039C0"/>
    <w:lvl w:ilvl="0" w:tplc="CDE43D4C">
      <w:start w:val="1"/>
      <w:numFmt w:val="decimal"/>
      <w:lvlText w:val="%1."/>
      <w:lvlJc w:val="left"/>
      <w:pPr>
        <w:ind w:left="720" w:hanging="360"/>
      </w:pPr>
    </w:lvl>
    <w:lvl w:ilvl="1" w:tplc="17520CC2">
      <w:start w:val="1"/>
      <w:numFmt w:val="lowerLetter"/>
      <w:lvlText w:val="%2."/>
      <w:lvlJc w:val="left"/>
      <w:pPr>
        <w:ind w:left="1440" w:hanging="360"/>
      </w:pPr>
    </w:lvl>
    <w:lvl w:ilvl="2" w:tplc="EE5A9FB6">
      <w:start w:val="1"/>
      <w:numFmt w:val="lowerRoman"/>
      <w:lvlText w:val="%3."/>
      <w:lvlJc w:val="right"/>
      <w:pPr>
        <w:ind w:left="2160" w:hanging="180"/>
      </w:pPr>
    </w:lvl>
    <w:lvl w:ilvl="3" w:tplc="94AE424A">
      <w:start w:val="1"/>
      <w:numFmt w:val="decimal"/>
      <w:lvlText w:val="%4."/>
      <w:lvlJc w:val="left"/>
      <w:pPr>
        <w:ind w:left="2880" w:hanging="360"/>
      </w:pPr>
    </w:lvl>
    <w:lvl w:ilvl="4" w:tplc="A782D678">
      <w:start w:val="1"/>
      <w:numFmt w:val="lowerLetter"/>
      <w:lvlText w:val="%5."/>
      <w:lvlJc w:val="left"/>
      <w:pPr>
        <w:ind w:left="3600" w:hanging="360"/>
      </w:pPr>
    </w:lvl>
    <w:lvl w:ilvl="5" w:tplc="5E66E182">
      <w:start w:val="1"/>
      <w:numFmt w:val="lowerRoman"/>
      <w:lvlText w:val="%6."/>
      <w:lvlJc w:val="right"/>
      <w:pPr>
        <w:ind w:left="4320" w:hanging="180"/>
      </w:pPr>
    </w:lvl>
    <w:lvl w:ilvl="6" w:tplc="B38217AA">
      <w:start w:val="1"/>
      <w:numFmt w:val="decimal"/>
      <w:lvlText w:val="%7."/>
      <w:lvlJc w:val="left"/>
      <w:pPr>
        <w:ind w:left="5040" w:hanging="360"/>
      </w:pPr>
    </w:lvl>
    <w:lvl w:ilvl="7" w:tplc="504E2E6C">
      <w:start w:val="1"/>
      <w:numFmt w:val="lowerLetter"/>
      <w:lvlText w:val="%8."/>
      <w:lvlJc w:val="left"/>
      <w:pPr>
        <w:ind w:left="5760" w:hanging="360"/>
      </w:pPr>
    </w:lvl>
    <w:lvl w:ilvl="8" w:tplc="49D4C0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000A"/>
    <w:multiLevelType w:val="hybridMultilevel"/>
    <w:tmpl w:val="71E284C2"/>
    <w:lvl w:ilvl="0" w:tplc="7166E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43C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60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65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66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20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CA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4F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8A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6BDE"/>
    <w:multiLevelType w:val="hybridMultilevel"/>
    <w:tmpl w:val="C680B50C"/>
    <w:lvl w:ilvl="0" w:tplc="2DC2EACE">
      <w:start w:val="1"/>
      <w:numFmt w:val="decimal"/>
      <w:lvlText w:val="%1."/>
      <w:lvlJc w:val="left"/>
      <w:pPr>
        <w:ind w:left="720" w:hanging="360"/>
      </w:pPr>
    </w:lvl>
    <w:lvl w:ilvl="1" w:tplc="99386374">
      <w:start w:val="1"/>
      <w:numFmt w:val="lowerLetter"/>
      <w:lvlText w:val="%2."/>
      <w:lvlJc w:val="left"/>
      <w:pPr>
        <w:ind w:left="1440" w:hanging="360"/>
      </w:pPr>
    </w:lvl>
    <w:lvl w:ilvl="2" w:tplc="E528C3F0">
      <w:start w:val="1"/>
      <w:numFmt w:val="lowerRoman"/>
      <w:lvlText w:val="%3."/>
      <w:lvlJc w:val="right"/>
      <w:pPr>
        <w:ind w:left="2160" w:hanging="180"/>
      </w:pPr>
    </w:lvl>
    <w:lvl w:ilvl="3" w:tplc="452E71EC">
      <w:start w:val="1"/>
      <w:numFmt w:val="decimal"/>
      <w:lvlText w:val="%4."/>
      <w:lvlJc w:val="left"/>
      <w:pPr>
        <w:ind w:left="2880" w:hanging="360"/>
      </w:pPr>
    </w:lvl>
    <w:lvl w:ilvl="4" w:tplc="D41E3F6C">
      <w:start w:val="1"/>
      <w:numFmt w:val="lowerLetter"/>
      <w:lvlText w:val="%5."/>
      <w:lvlJc w:val="left"/>
      <w:pPr>
        <w:ind w:left="3600" w:hanging="360"/>
      </w:pPr>
    </w:lvl>
    <w:lvl w:ilvl="5" w:tplc="7AA225B6">
      <w:start w:val="1"/>
      <w:numFmt w:val="lowerRoman"/>
      <w:lvlText w:val="%6."/>
      <w:lvlJc w:val="right"/>
      <w:pPr>
        <w:ind w:left="4320" w:hanging="180"/>
      </w:pPr>
    </w:lvl>
    <w:lvl w:ilvl="6" w:tplc="365A83C8">
      <w:start w:val="1"/>
      <w:numFmt w:val="decimal"/>
      <w:lvlText w:val="%7."/>
      <w:lvlJc w:val="left"/>
      <w:pPr>
        <w:ind w:left="5040" w:hanging="360"/>
      </w:pPr>
    </w:lvl>
    <w:lvl w:ilvl="7" w:tplc="32FA1EB0">
      <w:start w:val="1"/>
      <w:numFmt w:val="lowerLetter"/>
      <w:lvlText w:val="%8."/>
      <w:lvlJc w:val="left"/>
      <w:pPr>
        <w:ind w:left="5760" w:hanging="360"/>
      </w:pPr>
    </w:lvl>
    <w:lvl w:ilvl="8" w:tplc="95A6A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CC4"/>
    <w:multiLevelType w:val="hybridMultilevel"/>
    <w:tmpl w:val="DC4037A4"/>
    <w:lvl w:ilvl="0" w:tplc="0EAC414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DC704D44">
      <w:start w:val="1"/>
      <w:numFmt w:val="lowerLetter"/>
      <w:lvlText w:val="%2."/>
      <w:lvlJc w:val="left"/>
      <w:pPr>
        <w:ind w:left="1800" w:hanging="360"/>
      </w:pPr>
    </w:lvl>
    <w:lvl w:ilvl="2" w:tplc="B4DE4A68">
      <w:start w:val="1"/>
      <w:numFmt w:val="lowerRoman"/>
      <w:lvlText w:val="%3."/>
      <w:lvlJc w:val="right"/>
      <w:pPr>
        <w:ind w:left="2520" w:hanging="180"/>
      </w:pPr>
    </w:lvl>
    <w:lvl w:ilvl="3" w:tplc="D862AF80">
      <w:start w:val="1"/>
      <w:numFmt w:val="decimal"/>
      <w:lvlText w:val="%4."/>
      <w:lvlJc w:val="left"/>
      <w:pPr>
        <w:ind w:left="3240" w:hanging="360"/>
      </w:pPr>
    </w:lvl>
    <w:lvl w:ilvl="4" w:tplc="4C9EC4E0">
      <w:start w:val="1"/>
      <w:numFmt w:val="lowerLetter"/>
      <w:lvlText w:val="%5."/>
      <w:lvlJc w:val="left"/>
      <w:pPr>
        <w:ind w:left="3960" w:hanging="360"/>
      </w:pPr>
    </w:lvl>
    <w:lvl w:ilvl="5" w:tplc="5CFEE882">
      <w:start w:val="1"/>
      <w:numFmt w:val="lowerRoman"/>
      <w:lvlText w:val="%6."/>
      <w:lvlJc w:val="right"/>
      <w:pPr>
        <w:ind w:left="4680" w:hanging="180"/>
      </w:pPr>
    </w:lvl>
    <w:lvl w:ilvl="6" w:tplc="813A1198">
      <w:start w:val="1"/>
      <w:numFmt w:val="decimal"/>
      <w:lvlText w:val="%7."/>
      <w:lvlJc w:val="left"/>
      <w:pPr>
        <w:ind w:left="5400" w:hanging="360"/>
      </w:pPr>
    </w:lvl>
    <w:lvl w:ilvl="7" w:tplc="385A6598">
      <w:start w:val="1"/>
      <w:numFmt w:val="lowerLetter"/>
      <w:lvlText w:val="%8."/>
      <w:lvlJc w:val="left"/>
      <w:pPr>
        <w:ind w:left="6120" w:hanging="360"/>
      </w:pPr>
    </w:lvl>
    <w:lvl w:ilvl="8" w:tplc="EC48053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9511B"/>
    <w:multiLevelType w:val="hybridMultilevel"/>
    <w:tmpl w:val="9F621D86"/>
    <w:lvl w:ilvl="0" w:tplc="FD2C3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2821E">
      <w:start w:val="1"/>
      <w:numFmt w:val="lowerLetter"/>
      <w:lvlText w:val="%2."/>
      <w:lvlJc w:val="left"/>
      <w:pPr>
        <w:ind w:left="1440" w:hanging="360"/>
      </w:pPr>
    </w:lvl>
    <w:lvl w:ilvl="2" w:tplc="2DDEFE22">
      <w:start w:val="1"/>
      <w:numFmt w:val="lowerRoman"/>
      <w:lvlText w:val="%3."/>
      <w:lvlJc w:val="right"/>
      <w:pPr>
        <w:ind w:left="2160" w:hanging="180"/>
      </w:pPr>
    </w:lvl>
    <w:lvl w:ilvl="3" w:tplc="E6EC8A04">
      <w:start w:val="1"/>
      <w:numFmt w:val="decimal"/>
      <w:lvlText w:val="%4."/>
      <w:lvlJc w:val="left"/>
      <w:pPr>
        <w:ind w:left="2880" w:hanging="360"/>
      </w:pPr>
    </w:lvl>
    <w:lvl w:ilvl="4" w:tplc="3798296C">
      <w:start w:val="1"/>
      <w:numFmt w:val="lowerLetter"/>
      <w:lvlText w:val="%5."/>
      <w:lvlJc w:val="left"/>
      <w:pPr>
        <w:ind w:left="3600" w:hanging="360"/>
      </w:pPr>
    </w:lvl>
    <w:lvl w:ilvl="5" w:tplc="5A76F670">
      <w:start w:val="1"/>
      <w:numFmt w:val="lowerRoman"/>
      <w:lvlText w:val="%6."/>
      <w:lvlJc w:val="right"/>
      <w:pPr>
        <w:ind w:left="4320" w:hanging="180"/>
      </w:pPr>
    </w:lvl>
    <w:lvl w:ilvl="6" w:tplc="AA561B10">
      <w:start w:val="1"/>
      <w:numFmt w:val="decimal"/>
      <w:lvlText w:val="%7."/>
      <w:lvlJc w:val="left"/>
      <w:pPr>
        <w:ind w:left="5040" w:hanging="360"/>
      </w:pPr>
    </w:lvl>
    <w:lvl w:ilvl="7" w:tplc="A0A0BE72">
      <w:start w:val="1"/>
      <w:numFmt w:val="lowerLetter"/>
      <w:lvlText w:val="%8."/>
      <w:lvlJc w:val="left"/>
      <w:pPr>
        <w:ind w:left="5760" w:hanging="360"/>
      </w:pPr>
    </w:lvl>
    <w:lvl w:ilvl="8" w:tplc="8E2A5C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D5756"/>
    <w:multiLevelType w:val="hybridMultilevel"/>
    <w:tmpl w:val="8CBEDE88"/>
    <w:lvl w:ilvl="0" w:tplc="C3CC1196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FFA2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B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5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4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43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08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F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0A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941"/>
    <w:multiLevelType w:val="hybridMultilevel"/>
    <w:tmpl w:val="4BD49A82"/>
    <w:lvl w:ilvl="0" w:tplc="0E24EB14">
      <w:start w:val="1"/>
      <w:numFmt w:val="decimal"/>
      <w:lvlText w:val="%1."/>
      <w:lvlJc w:val="left"/>
      <w:pPr>
        <w:ind w:left="720" w:hanging="360"/>
      </w:pPr>
    </w:lvl>
    <w:lvl w:ilvl="1" w:tplc="07A0D1C2">
      <w:start w:val="1"/>
      <w:numFmt w:val="lowerLetter"/>
      <w:lvlText w:val="%2."/>
      <w:lvlJc w:val="left"/>
      <w:pPr>
        <w:ind w:left="1440" w:hanging="360"/>
      </w:pPr>
    </w:lvl>
    <w:lvl w:ilvl="2" w:tplc="9544CFE6">
      <w:start w:val="1"/>
      <w:numFmt w:val="lowerRoman"/>
      <w:lvlText w:val="%3."/>
      <w:lvlJc w:val="right"/>
      <w:pPr>
        <w:ind w:left="2160" w:hanging="180"/>
      </w:pPr>
    </w:lvl>
    <w:lvl w:ilvl="3" w:tplc="23D04806">
      <w:start w:val="1"/>
      <w:numFmt w:val="decimal"/>
      <w:lvlText w:val="%4."/>
      <w:lvlJc w:val="left"/>
      <w:pPr>
        <w:ind w:left="2880" w:hanging="360"/>
      </w:pPr>
    </w:lvl>
    <w:lvl w:ilvl="4" w:tplc="6BEC983A">
      <w:start w:val="1"/>
      <w:numFmt w:val="lowerLetter"/>
      <w:lvlText w:val="%5."/>
      <w:lvlJc w:val="left"/>
      <w:pPr>
        <w:ind w:left="3600" w:hanging="360"/>
      </w:pPr>
    </w:lvl>
    <w:lvl w:ilvl="5" w:tplc="8E223168">
      <w:start w:val="1"/>
      <w:numFmt w:val="lowerRoman"/>
      <w:lvlText w:val="%6."/>
      <w:lvlJc w:val="right"/>
      <w:pPr>
        <w:ind w:left="4320" w:hanging="180"/>
      </w:pPr>
    </w:lvl>
    <w:lvl w:ilvl="6" w:tplc="CE369F2C">
      <w:start w:val="1"/>
      <w:numFmt w:val="decimal"/>
      <w:lvlText w:val="%7."/>
      <w:lvlJc w:val="left"/>
      <w:pPr>
        <w:ind w:left="5040" w:hanging="360"/>
      </w:pPr>
    </w:lvl>
    <w:lvl w:ilvl="7" w:tplc="E2E88EAE">
      <w:start w:val="1"/>
      <w:numFmt w:val="lowerLetter"/>
      <w:lvlText w:val="%8."/>
      <w:lvlJc w:val="left"/>
      <w:pPr>
        <w:ind w:left="5760" w:hanging="360"/>
      </w:pPr>
    </w:lvl>
    <w:lvl w:ilvl="8" w:tplc="3698CE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1E9A"/>
    <w:multiLevelType w:val="hybridMultilevel"/>
    <w:tmpl w:val="4A202376"/>
    <w:lvl w:ilvl="0" w:tplc="EB64EA2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D88AC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2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29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EE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A1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26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659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00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4853"/>
    <w:multiLevelType w:val="hybridMultilevel"/>
    <w:tmpl w:val="B4686AAA"/>
    <w:lvl w:ilvl="0" w:tplc="7166C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CEAEA">
      <w:start w:val="1"/>
      <w:numFmt w:val="lowerLetter"/>
      <w:lvlText w:val="%2."/>
      <w:lvlJc w:val="left"/>
      <w:pPr>
        <w:ind w:left="1440" w:hanging="360"/>
      </w:pPr>
    </w:lvl>
    <w:lvl w:ilvl="2" w:tplc="9490BF5A">
      <w:start w:val="1"/>
      <w:numFmt w:val="lowerRoman"/>
      <w:lvlText w:val="%3."/>
      <w:lvlJc w:val="right"/>
      <w:pPr>
        <w:ind w:left="2160" w:hanging="180"/>
      </w:pPr>
    </w:lvl>
    <w:lvl w:ilvl="3" w:tplc="60925A92">
      <w:start w:val="1"/>
      <w:numFmt w:val="decimal"/>
      <w:lvlText w:val="%4."/>
      <w:lvlJc w:val="left"/>
      <w:pPr>
        <w:ind w:left="2880" w:hanging="360"/>
      </w:pPr>
    </w:lvl>
    <w:lvl w:ilvl="4" w:tplc="EF7C2500">
      <w:start w:val="1"/>
      <w:numFmt w:val="lowerLetter"/>
      <w:lvlText w:val="%5."/>
      <w:lvlJc w:val="left"/>
      <w:pPr>
        <w:ind w:left="3600" w:hanging="360"/>
      </w:pPr>
    </w:lvl>
    <w:lvl w:ilvl="5" w:tplc="E21CEC2C">
      <w:start w:val="1"/>
      <w:numFmt w:val="lowerRoman"/>
      <w:lvlText w:val="%6."/>
      <w:lvlJc w:val="right"/>
      <w:pPr>
        <w:ind w:left="4320" w:hanging="180"/>
      </w:pPr>
    </w:lvl>
    <w:lvl w:ilvl="6" w:tplc="1340CA50">
      <w:start w:val="1"/>
      <w:numFmt w:val="decimal"/>
      <w:lvlText w:val="%7."/>
      <w:lvlJc w:val="left"/>
      <w:pPr>
        <w:ind w:left="5040" w:hanging="360"/>
      </w:pPr>
    </w:lvl>
    <w:lvl w:ilvl="7" w:tplc="FA5E962E">
      <w:start w:val="1"/>
      <w:numFmt w:val="lowerLetter"/>
      <w:lvlText w:val="%8."/>
      <w:lvlJc w:val="left"/>
      <w:pPr>
        <w:ind w:left="5760" w:hanging="360"/>
      </w:pPr>
    </w:lvl>
    <w:lvl w:ilvl="8" w:tplc="E542DC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1F43"/>
    <w:multiLevelType w:val="hybridMultilevel"/>
    <w:tmpl w:val="1E9C86C2"/>
    <w:lvl w:ilvl="0" w:tplc="4EA22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DEEB28">
      <w:start w:val="1"/>
      <w:numFmt w:val="lowerLetter"/>
      <w:lvlText w:val="%2."/>
      <w:lvlJc w:val="left"/>
      <w:pPr>
        <w:ind w:left="1800" w:hanging="360"/>
      </w:pPr>
    </w:lvl>
    <w:lvl w:ilvl="2" w:tplc="025CDE0C">
      <w:start w:val="1"/>
      <w:numFmt w:val="lowerRoman"/>
      <w:lvlText w:val="%3."/>
      <w:lvlJc w:val="right"/>
      <w:pPr>
        <w:ind w:left="2520" w:hanging="180"/>
      </w:pPr>
    </w:lvl>
    <w:lvl w:ilvl="3" w:tplc="25DCB342">
      <w:start w:val="1"/>
      <w:numFmt w:val="decimal"/>
      <w:lvlText w:val="%4."/>
      <w:lvlJc w:val="left"/>
      <w:pPr>
        <w:ind w:left="3240" w:hanging="360"/>
      </w:pPr>
    </w:lvl>
    <w:lvl w:ilvl="4" w:tplc="8AB49736">
      <w:start w:val="1"/>
      <w:numFmt w:val="lowerLetter"/>
      <w:lvlText w:val="%5."/>
      <w:lvlJc w:val="left"/>
      <w:pPr>
        <w:ind w:left="3960" w:hanging="360"/>
      </w:pPr>
    </w:lvl>
    <w:lvl w:ilvl="5" w:tplc="85C0BEFC">
      <w:start w:val="1"/>
      <w:numFmt w:val="lowerRoman"/>
      <w:lvlText w:val="%6."/>
      <w:lvlJc w:val="right"/>
      <w:pPr>
        <w:ind w:left="4680" w:hanging="180"/>
      </w:pPr>
    </w:lvl>
    <w:lvl w:ilvl="6" w:tplc="60EE0274">
      <w:start w:val="1"/>
      <w:numFmt w:val="decimal"/>
      <w:lvlText w:val="%7."/>
      <w:lvlJc w:val="left"/>
      <w:pPr>
        <w:ind w:left="5400" w:hanging="360"/>
      </w:pPr>
    </w:lvl>
    <w:lvl w:ilvl="7" w:tplc="5EAAFF32">
      <w:start w:val="1"/>
      <w:numFmt w:val="lowerLetter"/>
      <w:lvlText w:val="%8."/>
      <w:lvlJc w:val="left"/>
      <w:pPr>
        <w:ind w:left="6120" w:hanging="360"/>
      </w:pPr>
    </w:lvl>
    <w:lvl w:ilvl="8" w:tplc="B5448BA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932E0E"/>
    <w:multiLevelType w:val="hybridMultilevel"/>
    <w:tmpl w:val="2D325BE4"/>
    <w:lvl w:ilvl="0" w:tplc="C1A8F1DA">
      <w:start w:val="2022"/>
      <w:numFmt w:val="decimal"/>
      <w:lvlText w:val="%1"/>
      <w:lvlJc w:val="left"/>
      <w:pPr>
        <w:ind w:left="623" w:hanging="600"/>
      </w:pPr>
      <w:rPr>
        <w:rFonts w:hint="default"/>
      </w:rPr>
    </w:lvl>
    <w:lvl w:ilvl="1" w:tplc="EE3AAB96">
      <w:start w:val="1"/>
      <w:numFmt w:val="lowerLetter"/>
      <w:lvlText w:val="%2."/>
      <w:lvlJc w:val="left"/>
      <w:pPr>
        <w:ind w:left="1103" w:hanging="360"/>
      </w:pPr>
    </w:lvl>
    <w:lvl w:ilvl="2" w:tplc="03726C9E">
      <w:start w:val="1"/>
      <w:numFmt w:val="lowerRoman"/>
      <w:lvlText w:val="%3."/>
      <w:lvlJc w:val="right"/>
      <w:pPr>
        <w:ind w:left="1823" w:hanging="180"/>
      </w:pPr>
    </w:lvl>
    <w:lvl w:ilvl="3" w:tplc="68BC6DCA">
      <w:start w:val="1"/>
      <w:numFmt w:val="decimal"/>
      <w:lvlText w:val="%4."/>
      <w:lvlJc w:val="left"/>
      <w:pPr>
        <w:ind w:left="2543" w:hanging="360"/>
      </w:pPr>
    </w:lvl>
    <w:lvl w:ilvl="4" w:tplc="378416EA">
      <w:start w:val="1"/>
      <w:numFmt w:val="lowerLetter"/>
      <w:lvlText w:val="%5."/>
      <w:lvlJc w:val="left"/>
      <w:pPr>
        <w:ind w:left="3263" w:hanging="360"/>
      </w:pPr>
    </w:lvl>
    <w:lvl w:ilvl="5" w:tplc="54B07A90">
      <w:start w:val="1"/>
      <w:numFmt w:val="lowerRoman"/>
      <w:lvlText w:val="%6."/>
      <w:lvlJc w:val="right"/>
      <w:pPr>
        <w:ind w:left="3983" w:hanging="180"/>
      </w:pPr>
    </w:lvl>
    <w:lvl w:ilvl="6" w:tplc="77128F24">
      <w:start w:val="1"/>
      <w:numFmt w:val="decimal"/>
      <w:lvlText w:val="%7."/>
      <w:lvlJc w:val="left"/>
      <w:pPr>
        <w:ind w:left="4703" w:hanging="360"/>
      </w:pPr>
    </w:lvl>
    <w:lvl w:ilvl="7" w:tplc="D0E80A34">
      <w:start w:val="1"/>
      <w:numFmt w:val="lowerLetter"/>
      <w:lvlText w:val="%8."/>
      <w:lvlJc w:val="left"/>
      <w:pPr>
        <w:ind w:left="5423" w:hanging="360"/>
      </w:pPr>
    </w:lvl>
    <w:lvl w:ilvl="8" w:tplc="E6FE26C0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5B755FB5"/>
    <w:multiLevelType w:val="hybridMultilevel"/>
    <w:tmpl w:val="F64AFD50"/>
    <w:lvl w:ilvl="0" w:tplc="6F1E51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CE614">
      <w:start w:val="1"/>
      <w:numFmt w:val="lowerLetter"/>
      <w:lvlText w:val="%2."/>
      <w:lvlJc w:val="left"/>
      <w:pPr>
        <w:ind w:left="1440" w:hanging="360"/>
      </w:pPr>
    </w:lvl>
    <w:lvl w:ilvl="2" w:tplc="12C80A96">
      <w:start w:val="1"/>
      <w:numFmt w:val="lowerRoman"/>
      <w:lvlText w:val="%3."/>
      <w:lvlJc w:val="right"/>
      <w:pPr>
        <w:ind w:left="2160" w:hanging="180"/>
      </w:pPr>
    </w:lvl>
    <w:lvl w:ilvl="3" w:tplc="A19A27C0">
      <w:start w:val="1"/>
      <w:numFmt w:val="decimal"/>
      <w:lvlText w:val="%4."/>
      <w:lvlJc w:val="left"/>
      <w:pPr>
        <w:ind w:left="2880" w:hanging="360"/>
      </w:pPr>
    </w:lvl>
    <w:lvl w:ilvl="4" w:tplc="52B8B9C2">
      <w:start w:val="1"/>
      <w:numFmt w:val="lowerLetter"/>
      <w:lvlText w:val="%5."/>
      <w:lvlJc w:val="left"/>
      <w:pPr>
        <w:ind w:left="3600" w:hanging="360"/>
      </w:pPr>
    </w:lvl>
    <w:lvl w:ilvl="5" w:tplc="D5E06C20">
      <w:start w:val="1"/>
      <w:numFmt w:val="lowerRoman"/>
      <w:lvlText w:val="%6."/>
      <w:lvlJc w:val="right"/>
      <w:pPr>
        <w:ind w:left="4320" w:hanging="180"/>
      </w:pPr>
    </w:lvl>
    <w:lvl w:ilvl="6" w:tplc="6562E95C">
      <w:start w:val="1"/>
      <w:numFmt w:val="decimal"/>
      <w:lvlText w:val="%7."/>
      <w:lvlJc w:val="left"/>
      <w:pPr>
        <w:ind w:left="5040" w:hanging="360"/>
      </w:pPr>
    </w:lvl>
    <w:lvl w:ilvl="7" w:tplc="328A2262">
      <w:start w:val="1"/>
      <w:numFmt w:val="lowerLetter"/>
      <w:lvlText w:val="%8."/>
      <w:lvlJc w:val="left"/>
      <w:pPr>
        <w:ind w:left="5760" w:hanging="360"/>
      </w:pPr>
    </w:lvl>
    <w:lvl w:ilvl="8" w:tplc="8DB84F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59D9"/>
    <w:multiLevelType w:val="hybridMultilevel"/>
    <w:tmpl w:val="2724E154"/>
    <w:lvl w:ilvl="0" w:tplc="E646B05C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4AD43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46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06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66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E8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20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2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68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38FD"/>
    <w:multiLevelType w:val="hybridMultilevel"/>
    <w:tmpl w:val="1E5E42C6"/>
    <w:lvl w:ilvl="0" w:tplc="0B8C3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  <w:lang w:val="ru-RU" w:eastAsia="en-US" w:bidi="ar-SA"/>
      </w:rPr>
    </w:lvl>
    <w:lvl w:ilvl="1" w:tplc="20CC9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6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E1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67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4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6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A4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22F12"/>
    <w:multiLevelType w:val="hybridMultilevel"/>
    <w:tmpl w:val="265E31D8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A60A7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AF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22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0E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3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8E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D4E53"/>
    <w:multiLevelType w:val="hybridMultilevel"/>
    <w:tmpl w:val="123274C4"/>
    <w:lvl w:ilvl="0" w:tplc="1CC657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A28E070">
      <w:start w:val="1"/>
      <w:numFmt w:val="lowerLetter"/>
      <w:lvlText w:val="%2."/>
      <w:lvlJc w:val="left"/>
      <w:pPr>
        <w:ind w:left="2160" w:hanging="360"/>
      </w:pPr>
    </w:lvl>
    <w:lvl w:ilvl="2" w:tplc="C9FC3EA2">
      <w:start w:val="1"/>
      <w:numFmt w:val="lowerRoman"/>
      <w:lvlText w:val="%3."/>
      <w:lvlJc w:val="right"/>
      <w:pPr>
        <w:ind w:left="2880" w:hanging="180"/>
      </w:pPr>
    </w:lvl>
    <w:lvl w:ilvl="3" w:tplc="195C246A">
      <w:start w:val="1"/>
      <w:numFmt w:val="decimal"/>
      <w:lvlText w:val="%4."/>
      <w:lvlJc w:val="left"/>
      <w:pPr>
        <w:ind w:left="3600" w:hanging="360"/>
      </w:pPr>
    </w:lvl>
    <w:lvl w:ilvl="4" w:tplc="644AC26A">
      <w:start w:val="1"/>
      <w:numFmt w:val="lowerLetter"/>
      <w:lvlText w:val="%5."/>
      <w:lvlJc w:val="left"/>
      <w:pPr>
        <w:ind w:left="4320" w:hanging="360"/>
      </w:pPr>
    </w:lvl>
    <w:lvl w:ilvl="5" w:tplc="E4788AFA">
      <w:start w:val="1"/>
      <w:numFmt w:val="lowerRoman"/>
      <w:lvlText w:val="%6."/>
      <w:lvlJc w:val="right"/>
      <w:pPr>
        <w:ind w:left="5040" w:hanging="180"/>
      </w:pPr>
    </w:lvl>
    <w:lvl w:ilvl="6" w:tplc="09484AA4">
      <w:start w:val="1"/>
      <w:numFmt w:val="decimal"/>
      <w:lvlText w:val="%7."/>
      <w:lvlJc w:val="left"/>
      <w:pPr>
        <w:ind w:left="5760" w:hanging="360"/>
      </w:pPr>
    </w:lvl>
    <w:lvl w:ilvl="7" w:tplc="FCBC8446">
      <w:start w:val="1"/>
      <w:numFmt w:val="lowerLetter"/>
      <w:lvlText w:val="%8."/>
      <w:lvlJc w:val="left"/>
      <w:pPr>
        <w:ind w:left="6480" w:hanging="360"/>
      </w:pPr>
    </w:lvl>
    <w:lvl w:ilvl="8" w:tplc="D0F26EB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171AD1"/>
    <w:multiLevelType w:val="hybridMultilevel"/>
    <w:tmpl w:val="05004878"/>
    <w:lvl w:ilvl="0" w:tplc="A1E0A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8E10FE">
      <w:start w:val="1"/>
      <w:numFmt w:val="lowerLetter"/>
      <w:lvlText w:val="%2."/>
      <w:lvlJc w:val="left"/>
      <w:pPr>
        <w:ind w:left="1440" w:hanging="360"/>
      </w:pPr>
    </w:lvl>
    <w:lvl w:ilvl="2" w:tplc="2B76B206">
      <w:start w:val="1"/>
      <w:numFmt w:val="lowerRoman"/>
      <w:lvlText w:val="%3."/>
      <w:lvlJc w:val="right"/>
      <w:pPr>
        <w:ind w:left="2160" w:hanging="180"/>
      </w:pPr>
    </w:lvl>
    <w:lvl w:ilvl="3" w:tplc="389E78BE">
      <w:start w:val="1"/>
      <w:numFmt w:val="decimal"/>
      <w:lvlText w:val="%4."/>
      <w:lvlJc w:val="left"/>
      <w:pPr>
        <w:ind w:left="2880" w:hanging="360"/>
      </w:pPr>
    </w:lvl>
    <w:lvl w:ilvl="4" w:tplc="B3F43456">
      <w:start w:val="1"/>
      <w:numFmt w:val="lowerLetter"/>
      <w:lvlText w:val="%5."/>
      <w:lvlJc w:val="left"/>
      <w:pPr>
        <w:ind w:left="3600" w:hanging="360"/>
      </w:pPr>
    </w:lvl>
    <w:lvl w:ilvl="5" w:tplc="4F0E4F3A">
      <w:start w:val="1"/>
      <w:numFmt w:val="lowerRoman"/>
      <w:lvlText w:val="%6."/>
      <w:lvlJc w:val="right"/>
      <w:pPr>
        <w:ind w:left="4320" w:hanging="180"/>
      </w:pPr>
    </w:lvl>
    <w:lvl w:ilvl="6" w:tplc="B2B414A6">
      <w:start w:val="1"/>
      <w:numFmt w:val="decimal"/>
      <w:lvlText w:val="%7."/>
      <w:lvlJc w:val="left"/>
      <w:pPr>
        <w:ind w:left="5040" w:hanging="360"/>
      </w:pPr>
    </w:lvl>
    <w:lvl w:ilvl="7" w:tplc="A98E36C0">
      <w:start w:val="1"/>
      <w:numFmt w:val="lowerLetter"/>
      <w:lvlText w:val="%8."/>
      <w:lvlJc w:val="left"/>
      <w:pPr>
        <w:ind w:left="5760" w:hanging="360"/>
      </w:pPr>
    </w:lvl>
    <w:lvl w:ilvl="8" w:tplc="D6507A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B5563"/>
    <w:multiLevelType w:val="hybridMultilevel"/>
    <w:tmpl w:val="EA763B1A"/>
    <w:lvl w:ilvl="0" w:tplc="A71E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945878">
      <w:start w:val="1"/>
      <w:numFmt w:val="lowerLetter"/>
      <w:lvlText w:val="%2."/>
      <w:lvlJc w:val="left"/>
      <w:pPr>
        <w:ind w:left="1440" w:hanging="360"/>
      </w:pPr>
    </w:lvl>
    <w:lvl w:ilvl="2" w:tplc="77E28930">
      <w:start w:val="1"/>
      <w:numFmt w:val="lowerRoman"/>
      <w:lvlText w:val="%3."/>
      <w:lvlJc w:val="right"/>
      <w:pPr>
        <w:ind w:left="2160" w:hanging="180"/>
      </w:pPr>
    </w:lvl>
    <w:lvl w:ilvl="3" w:tplc="7CE24DB6">
      <w:start w:val="1"/>
      <w:numFmt w:val="decimal"/>
      <w:lvlText w:val="%4."/>
      <w:lvlJc w:val="left"/>
      <w:pPr>
        <w:ind w:left="2880" w:hanging="360"/>
      </w:pPr>
    </w:lvl>
    <w:lvl w:ilvl="4" w:tplc="AB2A080C">
      <w:start w:val="1"/>
      <w:numFmt w:val="lowerLetter"/>
      <w:lvlText w:val="%5."/>
      <w:lvlJc w:val="left"/>
      <w:pPr>
        <w:ind w:left="3600" w:hanging="360"/>
      </w:pPr>
    </w:lvl>
    <w:lvl w:ilvl="5" w:tplc="00260200">
      <w:start w:val="1"/>
      <w:numFmt w:val="lowerRoman"/>
      <w:lvlText w:val="%6."/>
      <w:lvlJc w:val="right"/>
      <w:pPr>
        <w:ind w:left="4320" w:hanging="180"/>
      </w:pPr>
    </w:lvl>
    <w:lvl w:ilvl="6" w:tplc="0FC677A0">
      <w:start w:val="1"/>
      <w:numFmt w:val="decimal"/>
      <w:lvlText w:val="%7."/>
      <w:lvlJc w:val="left"/>
      <w:pPr>
        <w:ind w:left="5040" w:hanging="360"/>
      </w:pPr>
    </w:lvl>
    <w:lvl w:ilvl="7" w:tplc="C7823FB8">
      <w:start w:val="1"/>
      <w:numFmt w:val="lowerLetter"/>
      <w:lvlText w:val="%8."/>
      <w:lvlJc w:val="left"/>
      <w:pPr>
        <w:ind w:left="5760" w:hanging="360"/>
      </w:pPr>
    </w:lvl>
    <w:lvl w:ilvl="8" w:tplc="DF74FC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0"/>
  </w:num>
  <w:num w:numId="5">
    <w:abstractNumId w:val="18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0"/>
  </w:num>
  <w:num w:numId="15">
    <w:abstractNumId w:val="16"/>
  </w:num>
  <w:num w:numId="16">
    <w:abstractNumId w:val="14"/>
  </w:num>
  <w:num w:numId="17">
    <w:abstractNumId w:val="1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6E"/>
    <w:rsid w:val="001A2166"/>
    <w:rsid w:val="008A4D6E"/>
    <w:rsid w:val="00A05FE1"/>
    <w:rsid w:val="00AA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F654"/>
  <w15:docId w15:val="{FFC49EAD-432C-44EC-8569-3B038D82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25">
    <w:name w:val="Основной текст (2)_"/>
    <w:basedOn w:val="a0"/>
    <w:link w:val="2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pPr>
      <w:widowControl w:val="0"/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33">
    <w:name w:val="Сетка таблицы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table" w:customStyle="1" w:styleId="110">
    <w:name w:val="Сетка таблицы1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toadaptivkh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toadaptivkh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toadaptivkh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DC89-4D7B-468B-9FFF-9C0620C3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3662</Words>
  <Characters>20880</Characters>
  <Application>Microsoft Office Word</Application>
  <DocSecurity>0</DocSecurity>
  <Lines>174</Lines>
  <Paragraphs>48</Paragraphs>
  <ScaleCrop>false</ScaleCrop>
  <Company/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Анастасия</cp:lastModifiedBy>
  <cp:revision>40</cp:revision>
  <dcterms:created xsi:type="dcterms:W3CDTF">2024-01-17T08:49:00Z</dcterms:created>
  <dcterms:modified xsi:type="dcterms:W3CDTF">2026-02-06T08:36:00Z</dcterms:modified>
</cp:coreProperties>
</file>